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bookmarkStart w:id="0" w:name="block-33315363"/>
      <w:r w:rsidRPr="003A00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A009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BC9" w:rsidRDefault="002B0BC9" w:rsidP="002B0B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p w:rsidR="002B0BC9" w:rsidRDefault="002B0BC9" w:rsidP="002B0B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0BC9" w:rsidRPr="00C2499E" w:rsidTr="008046AD">
        <w:tc>
          <w:tcPr>
            <w:tcW w:w="3114" w:type="dxa"/>
          </w:tcPr>
          <w:p w:rsidR="002B0BC9" w:rsidRPr="0040209D" w:rsidRDefault="002B0BC9" w:rsidP="008046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BC9" w:rsidRPr="0040209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0BC9" w:rsidRPr="003A0098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BC9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2B0BC9" w:rsidRPr="003A0098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_______</w:t>
            </w:r>
          </w:p>
          <w:p w:rsidR="002B0BC9" w:rsidRDefault="002B0BC9" w:rsidP="00804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2B0BC9" w:rsidRPr="008944ED" w:rsidRDefault="002B0BC9" w:rsidP="00804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2B0BC9" w:rsidRDefault="002B0BC9" w:rsidP="00804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BC9" w:rsidRPr="0040209D" w:rsidRDefault="002B0BC9" w:rsidP="00804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75CF" w:rsidRPr="002B0BC9" w:rsidRDefault="00FE75CF">
      <w:pPr>
        <w:spacing w:after="0"/>
        <w:ind w:left="120"/>
        <w:rPr>
          <w:lang w:val="ru-RU"/>
        </w:rPr>
      </w:pPr>
    </w:p>
    <w:p w:rsidR="002B0BC9" w:rsidRPr="003A0098" w:rsidRDefault="002B0BC9" w:rsidP="002B0BC9">
      <w:pPr>
        <w:spacing w:after="0"/>
        <w:ind w:left="120"/>
        <w:rPr>
          <w:lang w:val="ru-RU"/>
        </w:rPr>
      </w:pPr>
    </w:p>
    <w:p w:rsidR="002B0BC9" w:rsidRDefault="002B0BC9" w:rsidP="002B0B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B0BC9" w:rsidRPr="003A0098" w:rsidRDefault="00C2499E" w:rsidP="002B0B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АДАПТИРОВАНАЯ </w:t>
      </w:r>
      <w:r w:rsidR="002B0BC9" w:rsidRPr="003A00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BC9" w:rsidRPr="003A0098" w:rsidRDefault="002B0BC9" w:rsidP="002B0BC9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6A70" w:rsidRPr="00246A70">
        <w:rPr>
          <w:rFonts w:ascii="Times New Roman" w:hAnsi="Times New Roman"/>
          <w:color w:val="000000"/>
          <w:sz w:val="28"/>
          <w:lang w:val="ru-RU"/>
        </w:rPr>
        <w:t>4383551</w:t>
      </w:r>
      <w:r w:rsidRPr="003A0098">
        <w:rPr>
          <w:rFonts w:ascii="Times New Roman" w:hAnsi="Times New Roman"/>
          <w:color w:val="000000"/>
          <w:sz w:val="28"/>
          <w:lang w:val="ru-RU"/>
        </w:rPr>
        <w:t>)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972803">
      <w:pPr>
        <w:spacing w:after="0" w:line="408" w:lineRule="auto"/>
        <w:ind w:left="120"/>
        <w:jc w:val="center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E75CF" w:rsidRPr="002B0BC9" w:rsidRDefault="00972803">
      <w:pPr>
        <w:spacing w:after="0" w:line="408" w:lineRule="auto"/>
        <w:ind w:left="120"/>
        <w:jc w:val="center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Default="00FE75CF">
      <w:pPr>
        <w:spacing w:after="0"/>
        <w:ind w:left="120"/>
        <w:jc w:val="center"/>
        <w:rPr>
          <w:lang w:val="ru-RU"/>
        </w:rPr>
      </w:pPr>
    </w:p>
    <w:p w:rsidR="00246A70" w:rsidRPr="002B0BC9" w:rsidRDefault="00246A70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2B0BC9" w:rsidRDefault="002B0BC9" w:rsidP="002B0BC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Шарикова Дарья Алексеевна</w:t>
      </w:r>
    </w:p>
    <w:p w:rsidR="002B0BC9" w:rsidRPr="00423E16" w:rsidRDefault="002B0BC9" w:rsidP="002B0BC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FE75CF">
      <w:pPr>
        <w:spacing w:after="0"/>
        <w:ind w:left="120"/>
        <w:jc w:val="center"/>
        <w:rPr>
          <w:lang w:val="ru-RU"/>
        </w:rPr>
      </w:pPr>
    </w:p>
    <w:p w:rsidR="00FE75CF" w:rsidRPr="002B0BC9" w:rsidRDefault="00972803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2B0BC9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2"/>
      <w:r w:rsidRPr="002B0B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2B0BC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C2499E" w:rsidRPr="00C2499E" w:rsidRDefault="00C2499E" w:rsidP="00C2499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33315362"/>
      <w:bookmarkEnd w:id="0"/>
      <w:r w:rsidRPr="00FD6EA0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</w:t>
      </w: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FD6EA0">
        <w:rPr>
          <w:rFonts w:ascii="Times New Roman" w:hAnsi="Times New Roman"/>
          <w:color w:val="000000"/>
          <w:sz w:val="28"/>
          <w:lang w:val="ru-RU"/>
        </w:rPr>
        <w:t xml:space="preserve">» (базовый уровень) (предметная область «Математика и информатика») (далее соответственно – программа по </w:t>
      </w:r>
      <w:r>
        <w:rPr>
          <w:rFonts w:ascii="Times New Roman" w:hAnsi="Times New Roman"/>
          <w:color w:val="000000"/>
          <w:sz w:val="28"/>
          <w:lang w:val="ru-RU"/>
        </w:rPr>
        <w:t>вероятности и статистике</w:t>
      </w:r>
      <w:r w:rsidRPr="00FD6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FD6EA0">
        <w:rPr>
          <w:rFonts w:ascii="Times New Roman" w:hAnsi="Times New Roman"/>
          <w:color w:val="000000"/>
          <w:sz w:val="28"/>
          <w:lang w:val="ru-RU"/>
        </w:rPr>
        <w:t xml:space="preserve">) включает пояснительную записку, содержание обучения, планируемые результаты освоения программы по </w:t>
      </w:r>
      <w:r>
        <w:rPr>
          <w:rFonts w:ascii="Times New Roman" w:hAnsi="Times New Roman"/>
          <w:color w:val="000000"/>
          <w:sz w:val="28"/>
          <w:lang w:val="ru-RU"/>
        </w:rPr>
        <w:t>вероятности и статистике</w:t>
      </w:r>
      <w:r w:rsidRPr="00FD6EA0">
        <w:rPr>
          <w:rFonts w:ascii="Times New Roman" w:hAnsi="Times New Roman"/>
          <w:color w:val="000000"/>
          <w:sz w:val="28"/>
          <w:lang w:val="ru-RU"/>
        </w:rPr>
        <w:t>.</w:t>
      </w:r>
    </w:p>
    <w:p w:rsidR="00C2499E" w:rsidRDefault="00C249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2B0BC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неделю)</w:t>
      </w:r>
      <w:bookmarkEnd w:id="5"/>
      <w:r w:rsidR="009B53EF">
        <w:rPr>
          <w:rFonts w:ascii="Times New Roman" w:hAnsi="Times New Roman"/>
          <w:color w:val="000000"/>
          <w:sz w:val="28"/>
          <w:lang w:val="ru-RU"/>
        </w:rPr>
        <w:t>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bookmarkStart w:id="6" w:name="block-33315357"/>
      <w:bookmarkEnd w:id="4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числовых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данных. Примеры случайной изменчивости.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B0BC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bookmarkStart w:id="7" w:name="block-33315358"/>
      <w:bookmarkEnd w:id="6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B0B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75CF" w:rsidRPr="002B0BC9" w:rsidRDefault="00972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75CF" w:rsidRPr="002B0BC9" w:rsidRDefault="00972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необходимых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для решения задачи;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75CF" w:rsidRPr="002B0BC9" w:rsidRDefault="00972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0BC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учебных математических задач; 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75CF" w:rsidRPr="002B0BC9" w:rsidRDefault="00972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75CF" w:rsidRPr="002B0BC9" w:rsidRDefault="00972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75CF" w:rsidRDefault="00972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75CF" w:rsidRPr="002B0BC9" w:rsidRDefault="00972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left="120"/>
        <w:jc w:val="both"/>
        <w:rPr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75CF" w:rsidRPr="002B0BC9" w:rsidRDefault="00FE75CF">
      <w:pPr>
        <w:spacing w:after="0" w:line="264" w:lineRule="auto"/>
        <w:ind w:left="120"/>
        <w:jc w:val="both"/>
        <w:rPr>
          <w:lang w:val="ru-RU"/>
        </w:rPr>
      </w:pP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B0B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0B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0B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0B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0B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E75CF" w:rsidRPr="002B0BC9" w:rsidRDefault="00972803">
      <w:pPr>
        <w:spacing w:after="0" w:line="264" w:lineRule="auto"/>
        <w:ind w:firstLine="600"/>
        <w:jc w:val="both"/>
        <w:rPr>
          <w:lang w:val="ru-RU"/>
        </w:rPr>
      </w:pPr>
      <w:r w:rsidRPr="002B0B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2499E" w:rsidRDefault="00C2499E">
      <w:pPr>
        <w:rPr>
          <w:lang w:val="ru-RU"/>
        </w:rPr>
      </w:pPr>
      <w:r>
        <w:rPr>
          <w:lang w:val="ru-RU"/>
        </w:rPr>
        <w:br w:type="page"/>
      </w:r>
    </w:p>
    <w:p w:rsidR="00C2499E" w:rsidRDefault="00C2499E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2499E" w:rsidRDefault="00C2499E" w:rsidP="00C2499E">
      <w:pPr>
        <w:pStyle w:val="Heading2"/>
        <w:spacing w:line="360" w:lineRule="auto"/>
        <w:ind w:left="0" w:right="-1" w:firstLine="567"/>
        <w:jc w:val="left"/>
      </w:pPr>
      <w:r>
        <w:lastRenderedPageBreak/>
        <w:t xml:space="preserve">СИСТЕМА </w:t>
      </w:r>
      <w:proofErr w:type="gramStart"/>
      <w:r>
        <w:t>ОЦЕНКИ ДОСТИЖЕНИЯ ПЛАНИРУЕМЫХ РЕЗУЛЬТАТОВ ОСВОЕНИЯ АДАПТИРОВАННОЙ ОСНОВНОЙ ОБРАЗОВАТЕЛЬНОЙ ПРОГРАММЫ</w:t>
      </w:r>
      <w:proofErr w:type="gramEnd"/>
    </w:p>
    <w:p w:rsidR="00C2499E" w:rsidRDefault="00C2499E" w:rsidP="00C2499E">
      <w:pPr>
        <w:pStyle w:val="Heading2"/>
        <w:spacing w:line="276" w:lineRule="auto"/>
        <w:ind w:left="0" w:right="-1" w:firstLine="567"/>
        <w:rPr>
          <w:b w:val="0"/>
          <w:sz w:val="28"/>
        </w:rPr>
      </w:pPr>
      <w:r w:rsidRPr="00E02DB4">
        <w:rPr>
          <w:b w:val="0"/>
          <w:sz w:val="28"/>
        </w:rPr>
        <w:t>Система оценки призвана способствовать поддержанию единства всей системы образования,</w:t>
      </w:r>
      <w:r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обеспечению</w:t>
      </w:r>
      <w:r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преемственности в</w:t>
      </w:r>
      <w:r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системе непрерывного образования.</w:t>
      </w:r>
      <w:r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Ее</w:t>
      </w:r>
      <w:r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основными функциями являются: ориентация образовательного процесса на достижение планируемых результатов освоения АООП ООО для обучающихся с ЗПР (вариант 7) и обеспечение эффективной обратной связи, позволяющей осуществлять управление образовательным процессом.</w:t>
      </w:r>
    </w:p>
    <w:p w:rsidR="00C2499E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02DB4">
        <w:rPr>
          <w:rFonts w:ascii="Times New Roman" w:hAnsi="Times New Roman" w:cs="Times New Roman"/>
          <w:sz w:val="28"/>
          <w:lang w:val="ru-RU"/>
        </w:rPr>
        <w:t>При организации оценочных процедур для обучающихся в соответствии с ФАОП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</w:t>
      </w:r>
      <w:proofErr w:type="gramEnd"/>
      <w:r w:rsidRPr="00E02DB4">
        <w:rPr>
          <w:rFonts w:ascii="Times New Roman" w:hAnsi="Times New Roman" w:cs="Times New Roman"/>
          <w:sz w:val="28"/>
          <w:lang w:val="ru-RU"/>
        </w:rPr>
        <w:t xml:space="preserve"> Данные условия могут включать:</w:t>
      </w:r>
    </w:p>
    <w:p w:rsidR="00C2499E" w:rsidRPr="00E02DB4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C2499E" w:rsidRPr="00E02DB4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-присутствие мотивационного этапа, способствующего психологическому настрою на работу;</w:t>
      </w:r>
    </w:p>
    <w:p w:rsidR="00C2499E" w:rsidRPr="00E02DB4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-организующую помощь педагогического работника в рационализации распределения времени, отводимого на выполнение работы;</w:t>
      </w:r>
    </w:p>
    <w:p w:rsidR="00C2499E" w:rsidRPr="00E02DB4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C2499E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:rsidR="00C2499E" w:rsidRPr="00E02DB4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:rsidR="00C2499E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-адаптацию</w:t>
      </w:r>
      <w:r w:rsidRPr="00E02DB4">
        <w:rPr>
          <w:rFonts w:ascii="Times New Roman" w:hAnsi="Times New Roman" w:cs="Times New Roman"/>
          <w:sz w:val="28"/>
          <w:lang w:val="ru-RU"/>
        </w:rPr>
        <w:tab/>
        <w:t>инструкции</w:t>
      </w:r>
      <w:r w:rsidRPr="00E02DB4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ab/>
        <w:t>учетом</w:t>
      </w:r>
      <w:r>
        <w:rPr>
          <w:rFonts w:ascii="Times New Roman" w:hAnsi="Times New Roman" w:cs="Times New Roman"/>
          <w:sz w:val="28"/>
          <w:lang w:val="ru-RU"/>
        </w:rPr>
        <w:tab/>
        <w:t>особых</w:t>
      </w:r>
      <w:r>
        <w:rPr>
          <w:rFonts w:ascii="Times New Roman" w:hAnsi="Times New Roman" w:cs="Times New Roman"/>
          <w:sz w:val="28"/>
          <w:lang w:val="ru-RU"/>
        </w:rPr>
        <w:tab/>
        <w:t xml:space="preserve">образовательных </w:t>
      </w:r>
      <w:r w:rsidRPr="00E02DB4">
        <w:rPr>
          <w:rFonts w:ascii="Times New Roman" w:hAnsi="Times New Roman" w:cs="Times New Roman"/>
          <w:sz w:val="28"/>
          <w:lang w:val="ru-RU"/>
        </w:rPr>
        <w:t>потребностей</w:t>
      </w:r>
      <w:r w:rsidRPr="00E02DB4">
        <w:rPr>
          <w:rFonts w:ascii="Times New Roman" w:hAnsi="Times New Roman" w:cs="Times New Roman"/>
          <w:sz w:val="28"/>
          <w:lang w:val="ru-RU"/>
        </w:rPr>
        <w:tab/>
        <w:t>и индивидуальных трудностей обучающихся с ЗП</w:t>
      </w:r>
      <w:proofErr w:type="gramStart"/>
      <w:r w:rsidRPr="00E02DB4">
        <w:rPr>
          <w:rFonts w:ascii="Times New Roman" w:hAnsi="Times New Roman" w:cs="Times New Roman"/>
          <w:sz w:val="28"/>
          <w:lang w:val="ru-RU"/>
        </w:rPr>
        <w:t>Р(</w:t>
      </w:r>
      <w:proofErr w:type="gramEnd"/>
      <w:r w:rsidRPr="00E02DB4">
        <w:rPr>
          <w:rFonts w:ascii="Times New Roman" w:hAnsi="Times New Roman" w:cs="Times New Roman"/>
          <w:sz w:val="28"/>
          <w:lang w:val="ru-RU"/>
        </w:rPr>
        <w:t>в частности, упрощение формулировок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02DB4">
        <w:rPr>
          <w:rFonts w:ascii="Times New Roman" w:hAnsi="Times New Roman" w:cs="Times New Roman"/>
          <w:sz w:val="28"/>
          <w:lang w:val="ru-RU"/>
        </w:rPr>
        <w:t xml:space="preserve">грамматическому и семантическому </w:t>
      </w:r>
      <w:r w:rsidRPr="00E02DB4">
        <w:rPr>
          <w:rFonts w:ascii="Times New Roman" w:hAnsi="Times New Roman" w:cs="Times New Roman"/>
          <w:sz w:val="28"/>
          <w:lang w:val="ru-RU"/>
        </w:rPr>
        <w:lastRenderedPageBreak/>
        <w:t xml:space="preserve">оформлению, особое построение инструкции, отражающей </w:t>
      </w:r>
      <w:proofErr w:type="spellStart"/>
      <w:r w:rsidRPr="00E02DB4">
        <w:rPr>
          <w:rFonts w:ascii="Times New Roman" w:hAnsi="Times New Roman" w:cs="Times New Roman"/>
          <w:sz w:val="28"/>
          <w:lang w:val="ru-RU"/>
        </w:rPr>
        <w:t>этапность</w:t>
      </w:r>
      <w:proofErr w:type="spellEnd"/>
      <w:r w:rsidRPr="00E02DB4">
        <w:rPr>
          <w:rFonts w:ascii="Times New Roman" w:hAnsi="Times New Roman" w:cs="Times New Roman"/>
          <w:sz w:val="28"/>
          <w:lang w:val="ru-RU"/>
        </w:rPr>
        <w:t xml:space="preserve"> выполнения задания);</w:t>
      </w:r>
    </w:p>
    <w:p w:rsidR="00C2499E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-отслеживание действий обучающегося с ЗПР для оценки понимания им инструкции и, при необходимости, ее уточнение;</w:t>
      </w:r>
    </w:p>
    <w:p w:rsidR="00C2499E" w:rsidRPr="00470A25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>-увеличение времени на выполнение заданий;</w:t>
      </w:r>
    </w:p>
    <w:p w:rsidR="00C2499E" w:rsidRPr="00470A25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>-возможность организации короткого перерыва при нарастании в поведении обучающегося проявлений утомления, истощения.</w:t>
      </w:r>
    </w:p>
    <w:p w:rsidR="00C2499E" w:rsidRPr="00470A25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>Основными направлениями и целями оценочной деятельности в образовательной организации являются:</w:t>
      </w:r>
    </w:p>
    <w:p w:rsidR="00C2499E" w:rsidRPr="00470A25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70A25">
        <w:rPr>
          <w:rFonts w:ascii="Times New Roman" w:hAnsi="Times New Roman" w:cs="Times New Roman"/>
          <w:sz w:val="28"/>
          <w:lang w:val="ru-RU"/>
        </w:rPr>
        <w:t>-оценка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  <w:proofErr w:type="gramEnd"/>
    </w:p>
    <w:p w:rsidR="00C2499E" w:rsidRPr="00470A25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 xml:space="preserve">-оценка результатов деятельности образовательной организации как основа </w:t>
      </w:r>
      <w:proofErr w:type="spellStart"/>
      <w:r w:rsidRPr="00470A25">
        <w:rPr>
          <w:rFonts w:ascii="Times New Roman" w:hAnsi="Times New Roman" w:cs="Times New Roman"/>
          <w:sz w:val="28"/>
          <w:lang w:val="ru-RU"/>
        </w:rPr>
        <w:t>аккредитационных</w:t>
      </w:r>
      <w:proofErr w:type="spellEnd"/>
      <w:r w:rsidRPr="00470A25">
        <w:rPr>
          <w:rFonts w:ascii="Times New Roman" w:hAnsi="Times New Roman" w:cs="Times New Roman"/>
          <w:sz w:val="28"/>
          <w:lang w:val="ru-RU"/>
        </w:rPr>
        <w:t xml:space="preserve"> процедур.</w:t>
      </w:r>
    </w:p>
    <w:p w:rsidR="00C2499E" w:rsidRDefault="00C2499E" w:rsidP="00C2499E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 xml:space="preserve">Основным объектом системы оценки, ее содержательной и </w:t>
      </w:r>
      <w:proofErr w:type="spellStart"/>
      <w:r w:rsidRPr="00470A25">
        <w:rPr>
          <w:rFonts w:ascii="Times New Roman" w:hAnsi="Times New Roman" w:cs="Times New Roman"/>
          <w:sz w:val="28"/>
          <w:lang w:val="ru-RU"/>
        </w:rPr>
        <w:t>критериальной</w:t>
      </w:r>
      <w:proofErr w:type="spellEnd"/>
      <w:r w:rsidRPr="00470A25">
        <w:rPr>
          <w:rFonts w:ascii="Times New Roman" w:hAnsi="Times New Roman" w:cs="Times New Roman"/>
          <w:sz w:val="28"/>
          <w:lang w:val="ru-RU"/>
        </w:rPr>
        <w:t xml:space="preserve"> базой выступают требования ФГОС ООО, которые конкретизируются в планируемых результатах освоения обучающимися адаптированной основной образовательной программы </w:t>
      </w:r>
      <w:proofErr w:type="gramStart"/>
      <w:r w:rsidRPr="00470A25">
        <w:rPr>
          <w:rFonts w:ascii="Times New Roman" w:hAnsi="Times New Roman" w:cs="Times New Roman"/>
          <w:sz w:val="28"/>
          <w:lang w:val="ru-RU"/>
        </w:rPr>
        <w:t>для</w:t>
      </w:r>
      <w:proofErr w:type="gramEnd"/>
      <w:r w:rsidRPr="00470A25">
        <w:rPr>
          <w:rFonts w:ascii="Times New Roman" w:hAnsi="Times New Roman" w:cs="Times New Roman"/>
          <w:sz w:val="28"/>
          <w:lang w:val="ru-RU"/>
        </w:rPr>
        <w:t xml:space="preserve"> обучающихся с ЗПР.</w:t>
      </w:r>
    </w:p>
    <w:p w:rsidR="00FE75CF" w:rsidRPr="002B0BC9" w:rsidRDefault="00FE75CF">
      <w:pPr>
        <w:rPr>
          <w:lang w:val="ru-RU"/>
        </w:rPr>
        <w:sectPr w:rsidR="00FE75CF" w:rsidRPr="002B0BC9">
          <w:pgSz w:w="11906" w:h="16383"/>
          <w:pgMar w:top="1134" w:right="850" w:bottom="1134" w:left="1701" w:header="720" w:footer="720" w:gutter="0"/>
          <w:cols w:space="720"/>
        </w:sectPr>
      </w:pPr>
    </w:p>
    <w:p w:rsidR="00FE75CF" w:rsidRDefault="00972803">
      <w:pPr>
        <w:spacing w:after="0"/>
        <w:ind w:left="120"/>
      </w:pPr>
      <w:bookmarkStart w:id="9" w:name="block-33315359"/>
      <w:bookmarkEnd w:id="7"/>
      <w:r w:rsidRPr="002B0B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75CF" w:rsidRDefault="00972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E75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5CF" w:rsidRDefault="00FE75CF">
            <w:pPr>
              <w:spacing w:after="0"/>
              <w:ind w:left="135"/>
            </w:pPr>
          </w:p>
        </w:tc>
      </w:tr>
      <w:tr w:rsidR="00FE7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 w:rsidRPr="00C249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E7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75CF" w:rsidRDefault="00FE75CF"/>
        </w:tc>
      </w:tr>
    </w:tbl>
    <w:p w:rsidR="00FE75CF" w:rsidRPr="009B53EF" w:rsidRDefault="00FE75CF">
      <w:pPr>
        <w:rPr>
          <w:lang w:val="ru-RU"/>
        </w:rPr>
        <w:sectPr w:rsidR="00FE75CF" w:rsidRPr="009B5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5CF" w:rsidRDefault="00972803">
      <w:pPr>
        <w:spacing w:after="0"/>
        <w:ind w:left="120"/>
      </w:pPr>
      <w:bookmarkStart w:id="10" w:name="block-33315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75CF" w:rsidRDefault="00972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3799"/>
        <w:gridCol w:w="1228"/>
        <w:gridCol w:w="1841"/>
        <w:gridCol w:w="1910"/>
        <w:gridCol w:w="1423"/>
        <w:gridCol w:w="2861"/>
      </w:tblGrid>
      <w:tr w:rsidR="00FE75CF" w:rsidTr="009B53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5CF" w:rsidRDefault="00FE7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5CF" w:rsidRDefault="00FE75CF">
            <w:pPr>
              <w:spacing w:after="0"/>
              <w:ind w:left="135"/>
            </w:pPr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E75CF" w:rsidRDefault="00FE75CF" w:rsidP="009B53EF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5CF" w:rsidRDefault="00FE75CF"/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B53E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</w:t>
            </w:r>
            <w:proofErr w:type="gramStart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табличных</w:t>
            </w:r>
            <w:proofErr w:type="gramEnd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gramStart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B5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Default="00FE75CF">
            <w:pPr>
              <w:spacing w:after="0"/>
              <w:ind w:left="135"/>
            </w:pPr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B3750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B3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E75CF" w:rsidRPr="00C2499E" w:rsidTr="009B53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75CF" w:rsidRDefault="00972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75CF" w:rsidRPr="009F31C3" w:rsidRDefault="009F31C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B0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5CF" w:rsidTr="009B5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2B0BC9" w:rsidRDefault="00972803">
            <w:pPr>
              <w:spacing w:after="0"/>
              <w:ind w:left="135"/>
              <w:rPr>
                <w:lang w:val="ru-RU"/>
              </w:rPr>
            </w:pPr>
            <w:r w:rsidRPr="002B0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75CF" w:rsidRDefault="00972803" w:rsidP="009B5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75CF" w:rsidRPr="009B53EF" w:rsidRDefault="00972803" w:rsidP="009B53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5CF" w:rsidRPr="009B53EF" w:rsidRDefault="00FE75CF" w:rsidP="009B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5CF" w:rsidRDefault="00FE75CF">
      <w:pPr>
        <w:sectPr w:rsidR="00FE7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5CF" w:rsidRPr="009B53EF" w:rsidRDefault="00972803">
      <w:pPr>
        <w:spacing w:after="0"/>
        <w:ind w:left="120"/>
        <w:rPr>
          <w:lang w:val="ru-RU"/>
        </w:rPr>
      </w:pPr>
      <w:bookmarkStart w:id="11" w:name="block-33315361"/>
      <w:bookmarkEnd w:id="10"/>
      <w:r w:rsidRPr="009B53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75CF" w:rsidRPr="009F31C3" w:rsidRDefault="00972803">
      <w:pPr>
        <w:spacing w:after="0" w:line="480" w:lineRule="auto"/>
        <w:ind w:left="120"/>
        <w:rPr>
          <w:lang w:val="ru-RU"/>
        </w:rPr>
      </w:pPr>
      <w:r w:rsidRPr="009F31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75CF" w:rsidRPr="009F31C3" w:rsidRDefault="009F31C3" w:rsidP="009F31C3">
      <w:pPr>
        <w:spacing w:after="0" w:line="360" w:lineRule="auto"/>
        <w:ind w:left="120"/>
        <w:rPr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​‌•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:rsidR="00FE75CF" w:rsidRPr="009F31C3" w:rsidRDefault="00FE75CF">
      <w:pPr>
        <w:spacing w:after="0"/>
        <w:ind w:left="120"/>
        <w:rPr>
          <w:lang w:val="ru-RU"/>
        </w:rPr>
      </w:pPr>
    </w:p>
    <w:p w:rsidR="00FE75CF" w:rsidRPr="009F31C3" w:rsidRDefault="00972803">
      <w:pPr>
        <w:spacing w:after="0" w:line="480" w:lineRule="auto"/>
        <w:ind w:left="120"/>
        <w:rPr>
          <w:lang w:val="ru-RU"/>
        </w:rPr>
      </w:pPr>
      <w:r w:rsidRPr="009F31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Математика. Универсальный многоуровневый сборник задач. 7-9 классы.</w:t>
      </w:r>
    </w:p>
    <w:p w:rsid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Учеб</w:t>
      </w:r>
      <w:proofErr w:type="gramStart"/>
      <w:r w:rsidRPr="009F31C3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9F31C3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9F31C3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Pr="009F31C3">
        <w:rPr>
          <w:rFonts w:ascii="Times New Roman" w:hAnsi="Times New Roman" w:cs="Times New Roman"/>
          <w:sz w:val="28"/>
          <w:lang w:val="ru-RU"/>
        </w:rPr>
        <w:t xml:space="preserve">особие для </w:t>
      </w:r>
      <w:proofErr w:type="spellStart"/>
      <w:r w:rsidRPr="009F31C3">
        <w:rPr>
          <w:rFonts w:ascii="Times New Roman" w:hAnsi="Times New Roman" w:cs="Times New Roman"/>
          <w:sz w:val="28"/>
          <w:lang w:val="ru-RU"/>
        </w:rPr>
        <w:t>общеобразоват</w:t>
      </w:r>
      <w:proofErr w:type="spellEnd"/>
      <w:r w:rsidRPr="009F31C3">
        <w:rPr>
          <w:rFonts w:ascii="Times New Roman" w:hAnsi="Times New Roman" w:cs="Times New Roman"/>
          <w:sz w:val="28"/>
          <w:lang w:val="ru-RU"/>
        </w:rPr>
        <w:t xml:space="preserve">. организаций. в </w:t>
      </w:r>
      <w:r>
        <w:rPr>
          <w:rFonts w:ascii="Times New Roman" w:hAnsi="Times New Roman" w:cs="Times New Roman"/>
          <w:sz w:val="28"/>
          <w:lang w:val="ru-RU"/>
        </w:rPr>
        <w:t xml:space="preserve">3 ч. ч. 3. 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 xml:space="preserve">Статистика. </w:t>
      </w:r>
      <w:r w:rsidRPr="009F31C3">
        <w:rPr>
          <w:rFonts w:ascii="Times New Roman" w:hAnsi="Times New Roman" w:cs="Times New Roman"/>
          <w:sz w:val="28"/>
          <w:lang w:val="ru-RU"/>
        </w:rPr>
        <w:t>Вероятность.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F31C3">
        <w:rPr>
          <w:rFonts w:ascii="Times New Roman" w:hAnsi="Times New Roman" w:cs="Times New Roman"/>
          <w:sz w:val="28"/>
          <w:lang w:val="ru-RU"/>
        </w:rPr>
        <w:t>Комбинаторика. Практичес</w:t>
      </w:r>
      <w:r>
        <w:rPr>
          <w:rFonts w:ascii="Times New Roman" w:hAnsi="Times New Roman" w:cs="Times New Roman"/>
          <w:sz w:val="28"/>
          <w:lang w:val="ru-RU"/>
        </w:rPr>
        <w:t xml:space="preserve">кие задачи /И.Р. Высоцкий, И.В. </w:t>
      </w:r>
      <w:r w:rsidRPr="009F31C3">
        <w:rPr>
          <w:rFonts w:ascii="Times New Roman" w:hAnsi="Times New Roman" w:cs="Times New Roman"/>
          <w:sz w:val="28"/>
          <w:lang w:val="ru-RU"/>
        </w:rPr>
        <w:t>Ященко. - М.: Просвещение, 2020.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Математическая вертикаль. Теория вероятностей и статистика 7 - 9. //И.Р.</w:t>
      </w:r>
    </w:p>
    <w:p w:rsidR="00FE75CF" w:rsidRPr="009F31C3" w:rsidRDefault="009F31C3" w:rsidP="009F31C3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F31C3">
        <w:rPr>
          <w:rFonts w:ascii="Times New Roman" w:hAnsi="Times New Roman" w:cs="Times New Roman"/>
          <w:sz w:val="28"/>
          <w:lang w:val="ru-RU"/>
        </w:rPr>
        <w:t>Высоцкий, А.А. Макаров, Ю.Н. Тюрин, И.В. Ященко. - М.: МЦНМО, 2020.</w:t>
      </w:r>
    </w:p>
    <w:p w:rsidR="00FE75CF" w:rsidRPr="009F31C3" w:rsidRDefault="00FE75CF">
      <w:pPr>
        <w:spacing w:after="0"/>
        <w:ind w:left="120"/>
        <w:rPr>
          <w:lang w:val="ru-RU"/>
        </w:rPr>
      </w:pPr>
    </w:p>
    <w:p w:rsidR="00FE75CF" w:rsidRDefault="00972803" w:rsidP="009F31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B0B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https://m.edsoo.ru/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http://school-collection.edu.ru</w:t>
      </w:r>
    </w:p>
    <w:p w:rsidR="009F31C3" w:rsidRPr="009F31C3" w:rsidRDefault="009F31C3" w:rsidP="009F31C3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36"/>
          <w:lang w:val="ru-RU"/>
        </w:rPr>
      </w:pPr>
      <w:r w:rsidRPr="009F31C3">
        <w:rPr>
          <w:rFonts w:ascii="Times New Roman" w:hAnsi="Times New Roman" w:cs="Times New Roman"/>
          <w:sz w:val="28"/>
          <w:lang w:val="ru-RU"/>
        </w:rPr>
        <w:t>• https://uchi.ru</w:t>
      </w:r>
    </w:p>
    <w:bookmarkEnd w:id="11"/>
    <w:p w:rsidR="00972803" w:rsidRPr="002B0BC9" w:rsidRDefault="00972803" w:rsidP="009F31C3">
      <w:pPr>
        <w:rPr>
          <w:lang w:val="ru-RU"/>
        </w:rPr>
      </w:pPr>
    </w:p>
    <w:sectPr w:rsidR="00972803" w:rsidRPr="002B0BC9" w:rsidSect="00FE7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0D7"/>
    <w:multiLevelType w:val="multilevel"/>
    <w:tmpl w:val="9AAAD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63727"/>
    <w:multiLevelType w:val="multilevel"/>
    <w:tmpl w:val="3CB8D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14670"/>
    <w:multiLevelType w:val="multilevel"/>
    <w:tmpl w:val="DAB28F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4231D"/>
    <w:multiLevelType w:val="multilevel"/>
    <w:tmpl w:val="AC70C7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B1D21"/>
    <w:multiLevelType w:val="multilevel"/>
    <w:tmpl w:val="80886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110AD"/>
    <w:multiLevelType w:val="multilevel"/>
    <w:tmpl w:val="8B049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CF"/>
    <w:rsid w:val="00246A70"/>
    <w:rsid w:val="002B0BC9"/>
    <w:rsid w:val="00972803"/>
    <w:rsid w:val="009B53EF"/>
    <w:rsid w:val="009F31C3"/>
    <w:rsid w:val="00A45EBC"/>
    <w:rsid w:val="00AF64A8"/>
    <w:rsid w:val="00C2499E"/>
    <w:rsid w:val="00FB3750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5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ing2">
    <w:name w:val="Heading 2"/>
    <w:basedOn w:val="a"/>
    <w:uiPriority w:val="1"/>
    <w:qFormat/>
    <w:rsid w:val="00C2499E"/>
    <w:pPr>
      <w:widowControl w:val="0"/>
      <w:autoSpaceDE w:val="0"/>
      <w:autoSpaceDN w:val="0"/>
      <w:spacing w:after="0" w:line="240" w:lineRule="auto"/>
      <w:ind w:left="231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7</cp:revision>
  <dcterms:created xsi:type="dcterms:W3CDTF">2024-09-20T07:45:00Z</dcterms:created>
  <dcterms:modified xsi:type="dcterms:W3CDTF">2024-09-23T08:22:00Z</dcterms:modified>
</cp:coreProperties>
</file>