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90" w:rsidRDefault="00781FC9">
      <w:pPr>
        <w:spacing w:after="0" w:line="408" w:lineRule="auto"/>
        <w:ind w:left="120"/>
        <w:jc w:val="center"/>
      </w:pPr>
      <w:bookmarkStart w:id="0" w:name="block-4007984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A5F90" w:rsidRDefault="00781FC9">
      <w:pPr>
        <w:spacing w:after="0" w:line="408" w:lineRule="auto"/>
        <w:ind w:left="120"/>
        <w:jc w:val="center"/>
      </w:pPr>
      <w:bookmarkStart w:id="1" w:name="84b34cd1-8907-4be2-9654-5e4d7c979c34"/>
      <w:r>
        <w:rPr>
          <w:rFonts w:ascii="Times New Roman" w:hAnsi="Times New Roman"/>
          <w:b/>
          <w:color w:val="000000"/>
          <w:sz w:val="28"/>
        </w:rPr>
        <w:t>Ханты-Мансийский автономный округ-Югра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A5F90" w:rsidRDefault="00781FC9">
      <w:pPr>
        <w:spacing w:after="0" w:line="408" w:lineRule="auto"/>
        <w:ind w:left="120"/>
        <w:jc w:val="center"/>
      </w:pPr>
      <w:bookmarkStart w:id="2" w:name="74d6ab55-f73b-48d7-ba78-c30f74a03786"/>
      <w:r>
        <w:rPr>
          <w:rFonts w:ascii="Times New Roman" w:hAnsi="Times New Roman"/>
          <w:b/>
          <w:color w:val="000000"/>
          <w:sz w:val="28"/>
        </w:rPr>
        <w:t>Кондинский район</w:t>
      </w:r>
      <w:bookmarkEnd w:id="2"/>
    </w:p>
    <w:p w:rsidR="003A5F90" w:rsidRDefault="00781FC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Леушинская СОШ</w:t>
      </w:r>
    </w:p>
    <w:p w:rsidR="003A5F90" w:rsidRDefault="003A5F90">
      <w:pPr>
        <w:spacing w:after="0"/>
        <w:ind w:left="120"/>
      </w:pPr>
    </w:p>
    <w:p w:rsidR="003A5F90" w:rsidRDefault="003A5F90">
      <w:pPr>
        <w:spacing w:after="0"/>
        <w:ind w:left="120"/>
      </w:pPr>
    </w:p>
    <w:p w:rsidR="003A5F90" w:rsidRDefault="003A5F90">
      <w:pPr>
        <w:spacing w:after="0"/>
        <w:ind w:left="120"/>
      </w:pPr>
    </w:p>
    <w:p w:rsidR="003A5F90" w:rsidRDefault="003A5F9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81FC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81F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781F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1F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Джаджиева Н.А.</w:t>
            </w:r>
          </w:p>
          <w:p w:rsidR="004E6975" w:rsidRDefault="00781F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1F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81FC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81FC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УР</w:t>
            </w:r>
          </w:p>
          <w:p w:rsidR="004E6975" w:rsidRDefault="00781FC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81FC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:rsidR="004E6975" w:rsidRDefault="00781FC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1F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81F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81FC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81FC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81FC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0E6D86" w:rsidRDefault="00781FC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81F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5F90" w:rsidRDefault="003A5F90">
      <w:pPr>
        <w:spacing w:after="0"/>
        <w:ind w:left="120"/>
      </w:pPr>
    </w:p>
    <w:p w:rsidR="003A5F90" w:rsidRDefault="003A5F90">
      <w:pPr>
        <w:spacing w:after="0"/>
        <w:ind w:left="120"/>
      </w:pPr>
    </w:p>
    <w:p w:rsidR="003A5F90" w:rsidRDefault="003A5F90">
      <w:pPr>
        <w:spacing w:after="0"/>
        <w:ind w:left="120"/>
      </w:pPr>
    </w:p>
    <w:p w:rsidR="003A5F90" w:rsidRDefault="003A5F90">
      <w:pPr>
        <w:spacing w:after="0"/>
        <w:ind w:left="120"/>
      </w:pPr>
    </w:p>
    <w:p w:rsidR="003A5F90" w:rsidRDefault="003A5F90">
      <w:pPr>
        <w:spacing w:after="0"/>
        <w:ind w:left="120"/>
      </w:pPr>
    </w:p>
    <w:p w:rsidR="003A5F90" w:rsidRPr="004D4272" w:rsidRDefault="00781FC9">
      <w:pPr>
        <w:spacing w:after="0" w:line="408" w:lineRule="auto"/>
        <w:ind w:left="120"/>
        <w:jc w:val="center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5F90" w:rsidRPr="004D4272" w:rsidRDefault="00781FC9">
      <w:pPr>
        <w:spacing w:after="0" w:line="408" w:lineRule="auto"/>
        <w:ind w:left="120"/>
        <w:jc w:val="center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5271799)</w:t>
      </w:r>
    </w:p>
    <w:p w:rsidR="003A5F90" w:rsidRPr="004D4272" w:rsidRDefault="003A5F90">
      <w:pPr>
        <w:spacing w:after="0"/>
        <w:ind w:left="120"/>
        <w:jc w:val="center"/>
        <w:rPr>
          <w:lang w:val="ru-RU"/>
        </w:rPr>
      </w:pPr>
    </w:p>
    <w:p w:rsidR="003A5F90" w:rsidRPr="004D4272" w:rsidRDefault="00781FC9">
      <w:pPr>
        <w:spacing w:after="0" w:line="408" w:lineRule="auto"/>
        <w:ind w:left="120"/>
        <w:jc w:val="center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</w:t>
      </w:r>
    </w:p>
    <w:p w:rsidR="003A5F90" w:rsidRDefault="00781FC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D4272" w:rsidRPr="004D4272" w:rsidRDefault="004D42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 Фирсова О.А, учитель русского языка и литературы</w:t>
      </w:r>
    </w:p>
    <w:p w:rsidR="003A5F90" w:rsidRPr="004D4272" w:rsidRDefault="003A5F90">
      <w:pPr>
        <w:spacing w:after="0"/>
        <w:ind w:left="120"/>
        <w:jc w:val="center"/>
        <w:rPr>
          <w:lang w:val="ru-RU"/>
        </w:rPr>
      </w:pPr>
    </w:p>
    <w:p w:rsidR="003A5F90" w:rsidRPr="004D4272" w:rsidRDefault="003A5F90">
      <w:pPr>
        <w:spacing w:after="0"/>
        <w:ind w:left="120"/>
        <w:jc w:val="center"/>
        <w:rPr>
          <w:lang w:val="ru-RU"/>
        </w:rPr>
      </w:pPr>
    </w:p>
    <w:p w:rsidR="003A5F90" w:rsidRPr="004D4272" w:rsidRDefault="003A5F90">
      <w:pPr>
        <w:spacing w:after="0"/>
        <w:ind w:left="120"/>
        <w:jc w:val="center"/>
        <w:rPr>
          <w:lang w:val="ru-RU"/>
        </w:rPr>
      </w:pPr>
    </w:p>
    <w:p w:rsidR="003A5F90" w:rsidRPr="004D4272" w:rsidRDefault="003A5F90">
      <w:pPr>
        <w:spacing w:after="0"/>
        <w:ind w:left="120"/>
        <w:jc w:val="center"/>
        <w:rPr>
          <w:lang w:val="ru-RU"/>
        </w:rPr>
      </w:pPr>
    </w:p>
    <w:p w:rsidR="003A5F90" w:rsidRPr="004D4272" w:rsidRDefault="003A5F90">
      <w:pPr>
        <w:spacing w:after="0"/>
        <w:ind w:left="120"/>
        <w:jc w:val="center"/>
        <w:rPr>
          <w:lang w:val="ru-RU"/>
        </w:rPr>
      </w:pPr>
    </w:p>
    <w:p w:rsidR="003A5F90" w:rsidRPr="004D4272" w:rsidRDefault="003A5F90">
      <w:pPr>
        <w:spacing w:after="0"/>
        <w:ind w:left="120"/>
        <w:jc w:val="center"/>
        <w:rPr>
          <w:lang w:val="ru-RU"/>
        </w:rPr>
      </w:pPr>
    </w:p>
    <w:p w:rsidR="003A5F90" w:rsidRPr="004D4272" w:rsidRDefault="003A5F90">
      <w:pPr>
        <w:spacing w:after="0"/>
        <w:ind w:left="120"/>
        <w:jc w:val="center"/>
        <w:rPr>
          <w:lang w:val="ru-RU"/>
        </w:rPr>
      </w:pPr>
    </w:p>
    <w:p w:rsidR="003A5F90" w:rsidRPr="004D4272" w:rsidRDefault="003A5F90">
      <w:pPr>
        <w:spacing w:after="0"/>
        <w:ind w:left="120"/>
        <w:jc w:val="center"/>
        <w:rPr>
          <w:lang w:val="ru-RU"/>
        </w:rPr>
      </w:pPr>
    </w:p>
    <w:p w:rsidR="003A5F90" w:rsidRPr="004D4272" w:rsidRDefault="003A5F90" w:rsidP="004D4272">
      <w:pPr>
        <w:spacing w:after="0"/>
        <w:rPr>
          <w:lang w:val="ru-RU"/>
        </w:rPr>
      </w:pPr>
    </w:p>
    <w:p w:rsidR="003A5F90" w:rsidRPr="004D4272" w:rsidRDefault="00781FC9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 w:rsidRPr="004D4272">
        <w:rPr>
          <w:rFonts w:ascii="Times New Roman" w:hAnsi="Times New Roman"/>
          <w:b/>
          <w:color w:val="000000"/>
          <w:sz w:val="28"/>
          <w:lang w:val="ru-RU"/>
        </w:rPr>
        <w:t>с. Леуши</w:t>
      </w:r>
      <w:bookmarkEnd w:id="3"/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4D4272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3A5F90" w:rsidRPr="004D4272" w:rsidRDefault="003A5F90">
      <w:pPr>
        <w:spacing w:after="0"/>
        <w:ind w:left="120"/>
        <w:rPr>
          <w:lang w:val="ru-RU"/>
        </w:rPr>
      </w:pPr>
    </w:p>
    <w:p w:rsidR="003A5F90" w:rsidRPr="004D4272" w:rsidRDefault="003A5F90">
      <w:pPr>
        <w:rPr>
          <w:lang w:val="ru-RU"/>
        </w:rPr>
        <w:sectPr w:rsidR="003A5F90" w:rsidRPr="004D4272">
          <w:pgSz w:w="11906" w:h="16383"/>
          <w:pgMar w:top="1134" w:right="850" w:bottom="1134" w:left="1701" w:header="720" w:footer="720" w:gutter="0"/>
          <w:cols w:space="720"/>
        </w:sect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bookmarkStart w:id="5" w:name="block-40079846"/>
      <w:bookmarkEnd w:id="0"/>
      <w:r w:rsidRPr="004D42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D427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D4272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D427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4D4272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4D4272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4D4272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D427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4D4272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4D4272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4D4272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4D4272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4D4272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4D4272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4D4272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4D4272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A5F90" w:rsidRPr="004D4272" w:rsidRDefault="003A5F90">
      <w:pPr>
        <w:rPr>
          <w:lang w:val="ru-RU"/>
        </w:rPr>
        <w:sectPr w:rsidR="003A5F90" w:rsidRPr="004D4272">
          <w:pgSz w:w="11906" w:h="16383"/>
          <w:pgMar w:top="1134" w:right="850" w:bottom="1134" w:left="1701" w:header="720" w:footer="720" w:gutter="0"/>
          <w:cols w:space="720"/>
        </w:sect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bookmarkStart w:id="6" w:name="block-40079847"/>
      <w:bookmarkEnd w:id="5"/>
      <w:r w:rsidRPr="004D42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4D4272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4D4272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4D4272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4D4272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4D4272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4D4272">
        <w:rPr>
          <w:rFonts w:ascii="Times New Roman" w:hAnsi="Times New Roman"/>
          <w:color w:val="000000"/>
          <w:sz w:val="28"/>
          <w:lang w:val="ru-RU"/>
        </w:rPr>
        <w:t>(не мен</w:t>
      </w:r>
      <w:r w:rsidRPr="004D4272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10"/>
      <w:r w:rsidRPr="004D4272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11" w:name="3c5dcffd-8a26-4103-9932-75cd7a8dd3e4"/>
      <w:r w:rsidRPr="004D4272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2" w:name="dbfddf02-0071-45b9-8d3c-fa1cc17b4b15"/>
      <w:r w:rsidRPr="004D427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4D4272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4D4272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4D4272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4D427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4D427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8" w:name="0447e246-04d6-4654-9850-bc46c641eafe"/>
      <w:r w:rsidRPr="004D4272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4D4272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4D4272">
        <w:rPr>
          <w:rFonts w:ascii="Times New Roman" w:hAnsi="Times New Roman"/>
          <w:color w:val="000000"/>
          <w:sz w:val="28"/>
          <w:lang w:val="ru-RU"/>
        </w:rPr>
        <w:t>Р. Г. Гамзатов. «Песня соловья»; М. Карим. «Эту песню мать мне пела».</w:t>
      </w:r>
      <w:bookmarkEnd w:id="19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4D4272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4D427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4D4272">
        <w:rPr>
          <w:rFonts w:ascii="Times New Roman" w:hAnsi="Times New Roman"/>
          <w:color w:val="000000"/>
          <w:sz w:val="28"/>
          <w:lang w:val="ru-RU"/>
        </w:rPr>
        <w:t>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4D4272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4D4272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4D4272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4D427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4D4272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4D4272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4D4272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4D4272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4D4272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</w:t>
      </w:r>
      <w:r w:rsidRPr="004D4272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4D4272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4D4272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8"/>
      <w:r w:rsidRPr="004D4272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4D4272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4D4272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4D4272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4D4272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4D427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4D4272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4D4272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D4272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4D4272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D4272">
        <w:rPr>
          <w:sz w:val="28"/>
          <w:lang w:val="ru-RU"/>
        </w:rPr>
        <w:br/>
      </w:r>
      <w:bookmarkStart w:id="36" w:name="5118f498-9661-45e8-9924-bef67bfbf524"/>
      <w:bookmarkEnd w:id="36"/>
    </w:p>
    <w:p w:rsidR="003A5F90" w:rsidRPr="004D4272" w:rsidRDefault="00781FC9">
      <w:pPr>
        <w:spacing w:after="0" w:line="264" w:lineRule="auto"/>
        <w:ind w:firstLine="600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(два произведен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D4272">
        <w:rPr>
          <w:sz w:val="28"/>
          <w:lang w:val="ru-RU"/>
        </w:rPr>
        <w:br/>
      </w:r>
      <w:bookmarkStart w:id="37" w:name="a35f0a0b-d9a0-4ac9-afd6-3c0ec32f1224"/>
      <w:bookmarkEnd w:id="37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человека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8" w:name="7f695bb6-7ce9-46a5-96af-f43597f5f296"/>
      <w:r w:rsidRPr="004D427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4D4272">
        <w:rPr>
          <w:rFonts w:ascii="Times New Roman" w:hAnsi="Times New Roman"/>
          <w:color w:val="000000"/>
          <w:sz w:val="28"/>
          <w:lang w:val="ru-RU"/>
        </w:rPr>
        <w:t>Например, К. Бу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лычев «Сто лет тому вперед» и другие. </w:t>
      </w:r>
      <w:bookmarkEnd w:id="39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4D4272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и был мой народ…», «Что б ни делалось на свете…», Р. Гамзатов «Журавли», «Мой Дагестан» и другие. </w:t>
      </w:r>
      <w:bookmarkEnd w:id="40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4D427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4D427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>а тему взросления человека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4D4272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4D4272">
        <w:rPr>
          <w:rFonts w:ascii="Times New Roman" w:hAnsi="Times New Roman"/>
          <w:color w:val="000000"/>
          <w:sz w:val="28"/>
          <w:lang w:val="ru-RU"/>
        </w:rPr>
        <w:t xml:space="preserve">(одна повесть по выбору). Например, </w:t>
      </w:r>
      <w:r w:rsidRPr="004D4272">
        <w:rPr>
          <w:rFonts w:ascii="Times New Roman" w:hAnsi="Times New Roman"/>
          <w:color w:val="000000"/>
          <w:sz w:val="28"/>
          <w:lang w:val="ru-RU"/>
        </w:rPr>
        <w:t>«Поучение» Владимира Мономаха (в сокращении) и другие.</w:t>
      </w:r>
      <w:bookmarkEnd w:id="44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4D4272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Грузии лежит ночная мгла…», и другие.</w:t>
      </w:r>
      <w:bookmarkEnd w:id="45"/>
      <w:r w:rsidRPr="004D4272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4D4272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4D4272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4D4272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4D4272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</w:t>
      </w:r>
      <w:r w:rsidRPr="004D4272">
        <w:rPr>
          <w:rFonts w:ascii="Times New Roman" w:hAnsi="Times New Roman"/>
          <w:color w:val="000000"/>
          <w:sz w:val="28"/>
          <w:lang w:val="ru-RU"/>
        </w:rPr>
        <w:t>нуется желтеющая нива…», «Ангел», «Молитва» («В минуту жизни трудную…») и другие.</w:t>
      </w:r>
      <w:bookmarkEnd w:id="48"/>
      <w:r w:rsidRPr="004D4272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И. С. Тургене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>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4D4272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4D4272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4D4272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4D4272">
        <w:rPr>
          <w:rFonts w:ascii="Times New Roman" w:hAnsi="Times New Roman"/>
          <w:color w:val="000000"/>
          <w:sz w:val="28"/>
          <w:lang w:val="ru-RU"/>
        </w:rPr>
        <w:t>(не менее двух).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Например, «Размышления у парадного подъезда», «Железная дорога» и другие.</w:t>
      </w:r>
      <w:bookmarkEnd w:id="51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4D4272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4D4272">
        <w:rPr>
          <w:rFonts w:ascii="Times New Roman" w:hAnsi="Times New Roman"/>
          <w:color w:val="000000"/>
          <w:sz w:val="28"/>
          <w:lang w:val="ru-RU"/>
        </w:rPr>
        <w:t>(одна по выбору). Например,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«Повесть о том, как один мужик двух генералов прокормил», «Дикий помещик», «Премудрый пискарь» и другие.</w:t>
      </w:r>
      <w:bookmarkEnd w:id="53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4D4272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4D4272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4D427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Сат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ирические произведения отечественных и зарубежных писателей </w:t>
      </w:r>
      <w:bookmarkStart w:id="57" w:name="aae30f53-7b1d-4cda-884d-589dec4393f5"/>
      <w:r w:rsidRPr="004D4272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4D427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</w:t>
      </w:r>
      <w:r w:rsidRPr="004D4272">
        <w:rPr>
          <w:rFonts w:ascii="Times New Roman" w:hAnsi="Times New Roman"/>
          <w:color w:val="000000"/>
          <w:sz w:val="28"/>
          <w:lang w:val="ru-RU"/>
        </w:rPr>
        <w:t>р, «Алые паруса», «Зелёная лампа» и другие.</w:t>
      </w:r>
      <w:bookmarkEnd w:id="58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4D4272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Стихот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ворения </w:t>
      </w:r>
      <w:bookmarkStart w:id="60" w:name="3508c828-689c-452f-ba72-3d6a17920a96"/>
      <w:r w:rsidRPr="004D4272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4D4272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А. П. Плат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онов.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4D4272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4272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4D4272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4D4272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– начал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4D4272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4D4272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Зарубежная нов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еллистика </w:t>
      </w:r>
      <w:bookmarkStart w:id="67" w:name="4c3792f6-c508-448f-810f-0a4e7935e4da"/>
      <w:r w:rsidRPr="004D4272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4D4272">
        <w:rPr>
          <w:rFonts w:ascii="Times New Roman" w:hAnsi="Times New Roman"/>
          <w:color w:val="000000"/>
          <w:sz w:val="28"/>
          <w:lang w:val="ru-RU"/>
        </w:rPr>
        <w:t>(одно произведе</w:t>
      </w:r>
      <w:r w:rsidRPr="004D4272">
        <w:rPr>
          <w:rFonts w:ascii="Times New Roman" w:hAnsi="Times New Roman"/>
          <w:color w:val="000000"/>
          <w:sz w:val="28"/>
          <w:lang w:val="ru-RU"/>
        </w:rPr>
        <w:t>ние по выбору). Например, «Житие Сергия Радонежского», «Житие протопопа Аввакума, им самим написанное».</w:t>
      </w:r>
      <w:bookmarkEnd w:id="68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4D4272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4D4272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4D4272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</w:t>
      </w:r>
      <w:r w:rsidRPr="004D4272">
        <w:rPr>
          <w:rFonts w:ascii="Times New Roman" w:hAnsi="Times New Roman"/>
          <w:color w:val="000000"/>
          <w:sz w:val="28"/>
          <w:lang w:val="ru-RU"/>
        </w:rPr>
        <w:t>вет узнал…», «Из-под таинственной, холодной полумаски…», «Нищий» и другие.</w:t>
      </w:r>
      <w:bookmarkEnd w:id="70"/>
      <w:r w:rsidRPr="004D4272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4D4272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4D4272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4D427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4D4272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В. В. Маяковского, А. А. Ахматовой, М. И. Цветаевой, О. Э. Мандельштама, Б. Л. Пастернак и других.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4D4272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4272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D4272">
        <w:rPr>
          <w:rFonts w:ascii="Times New Roman" w:hAnsi="Times New Roman"/>
          <w:color w:val="000000"/>
          <w:sz w:val="28"/>
          <w:lang w:val="ru-RU"/>
        </w:rPr>
        <w:t>Поэма «Ва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силий Тёркин» </w:t>
      </w:r>
      <w:bookmarkStart w:id="76" w:name="bf7bc9e4-c459-4e44-8cf4-6440f472144b"/>
      <w:r w:rsidRPr="004D4272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D4272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D4272">
        <w:rPr>
          <w:sz w:val="28"/>
          <w:lang w:val="ru-RU"/>
        </w:rPr>
        <w:br/>
      </w:r>
      <w:bookmarkStart w:id="77" w:name="464a1461-dc27-4c8e-855e-7a4d0048dab5"/>
      <w:bookmarkEnd w:id="77"/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D4272">
        <w:rPr>
          <w:sz w:val="28"/>
          <w:lang w:val="ru-RU"/>
        </w:rPr>
        <w:br/>
      </w:r>
      <w:bookmarkStart w:id="78" w:name="adb853ee-930d-4a27-923a-b9cb0245de5e"/>
      <w:bookmarkEnd w:id="78"/>
    </w:p>
    <w:p w:rsidR="003A5F90" w:rsidRPr="004D4272" w:rsidRDefault="00781FC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4D4272">
        <w:rPr>
          <w:rFonts w:ascii="Times New Roman" w:hAnsi="Times New Roman"/>
          <w:color w:val="000000"/>
          <w:sz w:val="28"/>
          <w:lang w:val="ru-RU"/>
        </w:rPr>
        <w:t>(один-два по в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ыбору). Например, № 66 «Измучась всем, я умереть хочу…», № 130 «Её глаза на звёзды не похожи…» и другие. </w:t>
      </w:r>
      <w:bookmarkEnd w:id="79"/>
      <w:r w:rsidRPr="004D4272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4D427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4D427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>литература.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4D4272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D4272">
        <w:rPr>
          <w:rFonts w:ascii="Times New Roman" w:hAnsi="Times New Roman"/>
          <w:color w:val="000000"/>
          <w:sz w:val="28"/>
          <w:lang w:val="ru-RU"/>
        </w:rPr>
        <w:t>Стихотво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рения </w:t>
      </w:r>
      <w:bookmarkStart w:id="83" w:name="8ca8cc5e-b57b-4292-a0a2-4d5e99a37fc7"/>
      <w:r w:rsidRPr="004D4272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4D4272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</w:t>
      </w:r>
      <w:r w:rsidRPr="004D4272">
        <w:rPr>
          <w:rFonts w:ascii="Times New Roman" w:hAnsi="Times New Roman"/>
          <w:color w:val="000000"/>
          <w:sz w:val="28"/>
          <w:lang w:val="ru-RU"/>
        </w:rPr>
        <w:t>гие.</w:t>
      </w:r>
      <w:bookmarkEnd w:id="84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4D4272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4D4272">
        <w:rPr>
          <w:rFonts w:ascii="Times New Roman" w:hAnsi="Times New Roman"/>
          <w:color w:val="000000"/>
          <w:sz w:val="28"/>
          <w:lang w:val="ru-RU"/>
        </w:rPr>
        <w:t>Например, «Бесы», «Брожу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</w:t>
      </w:r>
      <w:r w:rsidRPr="004D4272">
        <w:rPr>
          <w:rFonts w:ascii="Times New Roman" w:hAnsi="Times New Roman"/>
          <w:color w:val="000000"/>
          <w:sz w:val="28"/>
          <w:lang w:val="ru-RU"/>
        </w:rPr>
        <w:t>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4D4272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по выбору). </w:t>
      </w:r>
      <w:bookmarkStart w:id="87" w:name="87a51fa3-c568-4583-a18a-174135483b9d"/>
      <w:r w:rsidRPr="004D4272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</w:t>
      </w:r>
      <w:r w:rsidRPr="004D4272">
        <w:rPr>
          <w:rFonts w:ascii="Times New Roman" w:hAnsi="Times New Roman"/>
          <w:color w:val="000000"/>
          <w:sz w:val="28"/>
          <w:lang w:val="ru-RU"/>
        </w:rPr>
        <w:t>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4D4272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4D427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4D4272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4D4272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4D4272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4D4272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1"/>
      <w:r w:rsidRPr="004D4272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4D4272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4D427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4D4272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3"/>
    </w:p>
    <w:p w:rsidR="003A5F90" w:rsidRPr="004D4272" w:rsidRDefault="003A5F90">
      <w:pPr>
        <w:rPr>
          <w:lang w:val="ru-RU"/>
        </w:rPr>
        <w:sectPr w:rsidR="003A5F90" w:rsidRPr="004D4272">
          <w:pgSz w:w="11906" w:h="16383"/>
          <w:pgMar w:top="1134" w:right="850" w:bottom="1134" w:left="1701" w:header="720" w:footer="720" w:gutter="0"/>
          <w:cols w:space="720"/>
        </w:sect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bookmarkStart w:id="94" w:name="block-40079842"/>
      <w:bookmarkEnd w:id="6"/>
      <w:r w:rsidRPr="004D42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4D4272">
        <w:rPr>
          <w:rFonts w:ascii="Times New Roman" w:hAnsi="Times New Roman"/>
          <w:color w:val="000000"/>
          <w:sz w:val="28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</w:t>
      </w:r>
      <w:r w:rsidRPr="004D4272">
        <w:rPr>
          <w:rFonts w:ascii="Times New Roman" w:hAnsi="Times New Roman"/>
          <w:color w:val="000000"/>
          <w:sz w:val="28"/>
          <w:lang w:val="ru-RU"/>
        </w:rPr>
        <w:t>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</w:t>
      </w:r>
      <w:r w:rsidRPr="004D4272">
        <w:rPr>
          <w:rFonts w:ascii="Times New Roman" w:hAnsi="Times New Roman"/>
          <w:color w:val="000000"/>
          <w:sz w:val="28"/>
          <w:lang w:val="ru-RU"/>
        </w:rPr>
        <w:t>еятельности, в том числе в части: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Default="00781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A5F90" w:rsidRPr="004D4272" w:rsidRDefault="00781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A5F90" w:rsidRPr="004D4272" w:rsidRDefault="00781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</w:t>
      </w:r>
      <w:r w:rsidRPr="004D4272">
        <w:rPr>
          <w:rFonts w:ascii="Times New Roman" w:hAnsi="Times New Roman"/>
          <w:color w:val="000000"/>
          <w:sz w:val="28"/>
          <w:lang w:val="ru-RU"/>
        </w:rPr>
        <w:t>го сообщества, родного края, страны, в том числе в сопоставлении с ситуациями, отражёнными в литературных произведениях;</w:t>
      </w:r>
    </w:p>
    <w:p w:rsidR="003A5F90" w:rsidRPr="004D4272" w:rsidRDefault="00781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A5F90" w:rsidRPr="004D4272" w:rsidRDefault="00781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A5F90" w:rsidRPr="004D4272" w:rsidRDefault="00781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представление об осно</w:t>
      </w:r>
      <w:r w:rsidRPr="004D4272">
        <w:rPr>
          <w:rFonts w:ascii="Times New Roman" w:hAnsi="Times New Roman"/>
          <w:color w:val="000000"/>
          <w:sz w:val="28"/>
          <w:lang w:val="ru-RU"/>
        </w:rPr>
        <w:t>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A5F90" w:rsidRPr="004D4272" w:rsidRDefault="00781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3A5F90" w:rsidRPr="004D4272" w:rsidRDefault="00781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гото</w:t>
      </w:r>
      <w:r w:rsidRPr="004D4272">
        <w:rPr>
          <w:rFonts w:ascii="Times New Roman" w:hAnsi="Times New Roman"/>
          <w:color w:val="000000"/>
          <w:sz w:val="28"/>
          <w:lang w:val="ru-RU"/>
        </w:rPr>
        <w:t>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A5F90" w:rsidRPr="004D4272" w:rsidRDefault="00781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A5F90" w:rsidRPr="004D4272" w:rsidRDefault="00781F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</w:t>
      </w:r>
      <w:r w:rsidRPr="004D4272">
        <w:rPr>
          <w:rFonts w:ascii="Times New Roman" w:hAnsi="Times New Roman"/>
          <w:color w:val="000000"/>
          <w:sz w:val="28"/>
          <w:lang w:val="ru-RU"/>
        </w:rPr>
        <w:t>юдям, нуждающимся в ней).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Default="00781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A5F90" w:rsidRPr="004D4272" w:rsidRDefault="00781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</w:t>
      </w:r>
      <w:r w:rsidRPr="004D4272">
        <w:rPr>
          <w:rFonts w:ascii="Times New Roman" w:hAnsi="Times New Roman"/>
          <w:color w:val="000000"/>
          <w:sz w:val="28"/>
          <w:lang w:val="ru-RU"/>
        </w:rPr>
        <w:t>ов России в контексте изучения произведений русской и зарубежной литературы, а также литератур народов РФ;</w:t>
      </w:r>
    </w:p>
    <w:p w:rsidR="003A5F90" w:rsidRPr="004D4272" w:rsidRDefault="00781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</w:t>
      </w:r>
      <w:r w:rsidRPr="004D4272">
        <w:rPr>
          <w:rFonts w:ascii="Times New Roman" w:hAnsi="Times New Roman"/>
          <w:color w:val="000000"/>
          <w:sz w:val="28"/>
          <w:lang w:val="ru-RU"/>
        </w:rPr>
        <w:t>ом числе отражённым в художественных произведениях;</w:t>
      </w:r>
    </w:p>
    <w:p w:rsidR="003A5F90" w:rsidRPr="004D4272" w:rsidRDefault="00781F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</w:t>
      </w:r>
      <w:r w:rsidRPr="004D4272">
        <w:rPr>
          <w:rFonts w:ascii="Times New Roman" w:hAnsi="Times New Roman"/>
          <w:color w:val="000000"/>
          <w:sz w:val="28"/>
          <w:lang w:val="ru-RU"/>
        </w:rPr>
        <w:t>уре.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Default="00781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A5F90" w:rsidRPr="004D4272" w:rsidRDefault="00781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A5F90" w:rsidRPr="004D4272" w:rsidRDefault="00781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и </w:t>
      </w:r>
      <w:r w:rsidRPr="004D4272">
        <w:rPr>
          <w:rFonts w:ascii="Times New Roman" w:hAnsi="Times New Roman"/>
          <w:color w:val="000000"/>
          <w:sz w:val="28"/>
          <w:lang w:val="ru-RU"/>
        </w:rPr>
        <w:t>поступки других людей с позиции нравственных и правовых норм с учётом осознания последствий поступков;</w:t>
      </w:r>
    </w:p>
    <w:p w:rsidR="003A5F90" w:rsidRPr="004D4272" w:rsidRDefault="00781F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Default="00781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</w:t>
      </w:r>
      <w:r>
        <w:rPr>
          <w:rFonts w:ascii="Times New Roman" w:hAnsi="Times New Roman"/>
          <w:b/>
          <w:color w:val="000000"/>
          <w:sz w:val="28"/>
        </w:rPr>
        <w:t>итания:</w:t>
      </w:r>
    </w:p>
    <w:p w:rsidR="003A5F90" w:rsidRPr="004D4272" w:rsidRDefault="00781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A5F90" w:rsidRPr="004D4272" w:rsidRDefault="00781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</w:t>
      </w:r>
      <w:r w:rsidRPr="004D4272">
        <w:rPr>
          <w:rFonts w:ascii="Times New Roman" w:hAnsi="Times New Roman"/>
          <w:color w:val="000000"/>
          <w:sz w:val="28"/>
          <w:lang w:val="ru-RU"/>
        </w:rPr>
        <w:t>редства коммуникации и самовыражения;</w:t>
      </w:r>
    </w:p>
    <w:p w:rsidR="003A5F90" w:rsidRPr="004D4272" w:rsidRDefault="00781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A5F90" w:rsidRPr="004D4272" w:rsidRDefault="00781F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>доровья и эмоционального благополучия:</w:t>
      </w:r>
    </w:p>
    <w:p w:rsidR="003A5F90" w:rsidRPr="004D4272" w:rsidRDefault="00781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A5F90" w:rsidRPr="004D4272" w:rsidRDefault="00781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сированный режим занятий и отдыха, регулярная физическая активность); </w:t>
      </w:r>
    </w:p>
    <w:p w:rsidR="003A5F90" w:rsidRPr="004D4272" w:rsidRDefault="00781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, в том числе навыки безопасного поведения в интернет-среде в процессе школьного литературного образования; </w:t>
      </w:r>
    </w:p>
    <w:p w:rsidR="003A5F90" w:rsidRPr="004D4272" w:rsidRDefault="00781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</w:t>
      </w:r>
      <w:r w:rsidRPr="004D4272">
        <w:rPr>
          <w:rFonts w:ascii="Times New Roman" w:hAnsi="Times New Roman"/>
          <w:color w:val="000000"/>
          <w:sz w:val="28"/>
          <w:lang w:val="ru-RU"/>
        </w:rPr>
        <w:t>ыт и выстраивая дальнейшие цели;</w:t>
      </w:r>
    </w:p>
    <w:p w:rsidR="003A5F90" w:rsidRPr="004D4272" w:rsidRDefault="00781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A5F90" w:rsidRPr="004D4272" w:rsidRDefault="00781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A5F90" w:rsidRPr="004D4272" w:rsidRDefault="00781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A5F90" w:rsidRPr="004D4272" w:rsidRDefault="00781F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4D4272">
        <w:rPr>
          <w:rFonts w:ascii="Times New Roman" w:hAnsi="Times New Roman"/>
          <w:color w:val="000000"/>
          <w:sz w:val="28"/>
          <w:lang w:val="ru-RU"/>
        </w:rPr>
        <w:t>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Default="00781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A5F90" w:rsidRPr="004D4272" w:rsidRDefault="00781F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A5F90" w:rsidRPr="004D4272" w:rsidRDefault="00781F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ия и знакомства с деятельностью героев на страницах литературных произведений; </w:t>
      </w:r>
    </w:p>
    <w:p w:rsidR="003A5F90" w:rsidRPr="004D4272" w:rsidRDefault="00781F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A5F90" w:rsidRPr="004D4272" w:rsidRDefault="00781F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A5F90" w:rsidRPr="004D4272" w:rsidRDefault="00781F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A5F90" w:rsidRPr="004D4272" w:rsidRDefault="00781F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4D4272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Default="00781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A5F90" w:rsidRPr="004D4272" w:rsidRDefault="00781F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3A5F90" w:rsidRPr="004D4272" w:rsidRDefault="00781F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A5F90" w:rsidRPr="004D4272" w:rsidRDefault="00781F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3A5F90" w:rsidRPr="004D4272" w:rsidRDefault="00781F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A5F90" w:rsidRPr="004D4272" w:rsidRDefault="00781FC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4D4272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Default="00781F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A5F90" w:rsidRPr="004D4272" w:rsidRDefault="00781F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3A5F90" w:rsidRPr="004D4272" w:rsidRDefault="00781F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A5F90" w:rsidRPr="004D4272" w:rsidRDefault="00781F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A5F90" w:rsidRPr="004D4272" w:rsidRDefault="00781FC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A5F90" w:rsidRPr="004D4272" w:rsidRDefault="00781F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3A5F90" w:rsidRPr="004D4272" w:rsidRDefault="00781F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A5F90" w:rsidRPr="004D4272" w:rsidRDefault="00781F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3A5F90" w:rsidRPr="004D4272" w:rsidRDefault="00781F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A5F90" w:rsidRPr="004D4272" w:rsidRDefault="00781F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3A5F90" w:rsidRPr="004D4272" w:rsidRDefault="00781F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A5F90" w:rsidRPr="004D4272" w:rsidRDefault="00781F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A5F90" w:rsidRPr="004D4272" w:rsidRDefault="00781F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4D4272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3A5F90" w:rsidRPr="004D4272" w:rsidRDefault="00781F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A5F90" w:rsidRPr="004D4272" w:rsidRDefault="00781F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3A5F90" w:rsidRPr="004D4272" w:rsidRDefault="00781F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A5F90" w:rsidRPr="004D4272" w:rsidRDefault="00781F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A5F90" w:rsidRPr="004D4272" w:rsidRDefault="00781FC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4D4272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A5F90" w:rsidRPr="004D4272" w:rsidRDefault="00781F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4D4272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A5F90" w:rsidRPr="004D4272" w:rsidRDefault="00781F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4D4272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3A5F90" w:rsidRPr="004D4272" w:rsidRDefault="00781F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A5F90" w:rsidRPr="004D4272" w:rsidRDefault="00781F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3A5F90" w:rsidRPr="004D4272" w:rsidRDefault="00781F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A5F90" w:rsidRPr="004D4272" w:rsidRDefault="00781F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A5F90" w:rsidRPr="004D4272" w:rsidRDefault="00781F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4D4272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3A5F90" w:rsidRPr="004D4272" w:rsidRDefault="00781F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A5F90" w:rsidRPr="004D4272" w:rsidRDefault="00781FC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3A5F90" w:rsidRDefault="00781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A5F90" w:rsidRPr="004D4272" w:rsidRDefault="00781F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3A5F90" w:rsidRPr="004D4272" w:rsidRDefault="00781F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A5F90" w:rsidRPr="004D4272" w:rsidRDefault="00781F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A5F90" w:rsidRPr="004D4272" w:rsidRDefault="00781F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4D4272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A5F90" w:rsidRPr="004D4272" w:rsidRDefault="00781F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4D4272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3A5F90" w:rsidRPr="004D4272" w:rsidRDefault="00781F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A5F90" w:rsidRPr="004D4272" w:rsidRDefault="00781F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A5F90" w:rsidRPr="004D4272" w:rsidRDefault="00781FC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4D4272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A5F90" w:rsidRDefault="00781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A5F90" w:rsidRPr="004D4272" w:rsidRDefault="00781F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4D4272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3A5F90" w:rsidRPr="004D4272" w:rsidRDefault="00781F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A5F90" w:rsidRPr="004D4272" w:rsidRDefault="00781F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нах</w:t>
      </w:r>
      <w:r w:rsidRPr="004D4272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3A5F90" w:rsidRPr="004D4272" w:rsidRDefault="00781F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4D4272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3A5F90" w:rsidRPr="004D4272" w:rsidRDefault="00781F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A5F90" w:rsidRPr="004D4272" w:rsidRDefault="00781FC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4D4272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A5F90" w:rsidRPr="004D4272" w:rsidRDefault="00781F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A5F90" w:rsidRPr="004D4272" w:rsidRDefault="00781F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4D4272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3A5F90" w:rsidRPr="004D4272" w:rsidRDefault="00781F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A5F90" w:rsidRPr="004D4272" w:rsidRDefault="00781F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4D4272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3A5F90" w:rsidRPr="004D4272" w:rsidRDefault="00781F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A5F90" w:rsidRPr="004D4272" w:rsidRDefault="00781F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4D4272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3A5F90" w:rsidRPr="004D4272" w:rsidRDefault="00781F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A5F90" w:rsidRPr="004D4272" w:rsidRDefault="00781FC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4D4272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A5F90" w:rsidRDefault="00781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A5F90" w:rsidRPr="004D4272" w:rsidRDefault="00781F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4D4272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A5F90" w:rsidRPr="004D4272" w:rsidRDefault="00781F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4D4272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3A5F90" w:rsidRPr="004D4272" w:rsidRDefault="00781F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A5F90" w:rsidRPr="004D4272" w:rsidRDefault="00781F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4D4272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4D4272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3A5F90" w:rsidRPr="004D4272" w:rsidRDefault="00781F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A5F90" w:rsidRPr="004D4272" w:rsidRDefault="00781F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4D4272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3A5F90" w:rsidRPr="004D4272" w:rsidRDefault="00781F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4D4272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3A5F90" w:rsidRPr="004D4272" w:rsidRDefault="00781F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A5F90" w:rsidRPr="004D4272" w:rsidRDefault="00781F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A5F90" w:rsidRPr="004D4272" w:rsidRDefault="00781F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4D4272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A5F90" w:rsidRPr="004D4272" w:rsidRDefault="00781F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A5F90" w:rsidRPr="004D4272" w:rsidRDefault="00781FC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4D4272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A5F90" w:rsidRPr="004D4272" w:rsidRDefault="00781F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4D4272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3A5F90" w:rsidRPr="004D4272" w:rsidRDefault="00781F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A5F90" w:rsidRPr="004D4272" w:rsidRDefault="00781F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A5F90" w:rsidRPr="004D4272" w:rsidRDefault="00781F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A5F90" w:rsidRPr="004D4272" w:rsidRDefault="00781FC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A5F90" w:rsidRDefault="00781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A5F90" w:rsidRPr="004D4272" w:rsidRDefault="00781F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4D4272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3A5F90" w:rsidRPr="004D4272" w:rsidRDefault="00781F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A5F90" w:rsidRPr="004D4272" w:rsidRDefault="00781F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объя</w:t>
      </w:r>
      <w:r w:rsidRPr="004D4272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A5F90" w:rsidRPr="004D4272" w:rsidRDefault="00781FC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4D4272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3A5F90" w:rsidRDefault="00781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3A5F90" w:rsidRPr="004D4272" w:rsidRDefault="00781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A5F90" w:rsidRPr="004D4272" w:rsidRDefault="00781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A5F90" w:rsidRPr="004D4272" w:rsidRDefault="00781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4D4272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3A5F90" w:rsidRPr="004D4272" w:rsidRDefault="00781FC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A5F90" w:rsidRDefault="00781FC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3A5F90" w:rsidRPr="004D4272" w:rsidRDefault="00781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4D4272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3A5F90" w:rsidRPr="004D4272" w:rsidRDefault="00781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A5F90" w:rsidRPr="004D4272" w:rsidRDefault="00781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A5F90" w:rsidRPr="004D4272" w:rsidRDefault="00781FC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D4272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4D4272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3A5F90" w:rsidRPr="004D4272" w:rsidRDefault="00781F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4D4272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A5F90" w:rsidRPr="004D4272" w:rsidRDefault="00781F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3A5F90" w:rsidRPr="004D4272" w:rsidRDefault="00781F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4D4272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3A5F90" w:rsidRPr="004D4272" w:rsidRDefault="00781FC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4D4272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4D4272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4D4272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4D4272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4D4272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4D4272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3A5F90" w:rsidRPr="004D4272" w:rsidRDefault="00781F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4D4272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A5F90" w:rsidRPr="004D4272" w:rsidRDefault="00781F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4D4272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4D4272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4D4272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4D4272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3A5F90" w:rsidRPr="004D4272" w:rsidRDefault="00781F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A5F90" w:rsidRPr="004D4272" w:rsidRDefault="00781F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4D4272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3A5F90" w:rsidRPr="004D4272" w:rsidRDefault="00781FC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4D4272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4D4272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4D4272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4D4272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4D4272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4D4272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4D4272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3A5F90" w:rsidRPr="004D4272" w:rsidRDefault="00781F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4D427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A5F90" w:rsidRPr="004D4272" w:rsidRDefault="00781F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4D4272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4D4272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4D4272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4D4272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3A5F90" w:rsidRPr="004D4272" w:rsidRDefault="00781F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A5F90" w:rsidRPr="004D4272" w:rsidRDefault="00781F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4D4272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3A5F90" w:rsidRPr="004D4272" w:rsidRDefault="00781FC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4D4272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4D4272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4D4272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4D4272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4D4272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4D4272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4D4272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4D4272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A5F90" w:rsidRPr="004D4272" w:rsidRDefault="00781F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а</w:t>
      </w:r>
      <w:r w:rsidRPr="004D4272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4D4272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4D4272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4D4272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4D4272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3A5F90" w:rsidRPr="004D4272" w:rsidRDefault="00781F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4D4272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4D4272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4D4272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4D4272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3A5F90" w:rsidRPr="004D4272" w:rsidRDefault="00781F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3A5F90" w:rsidRPr="004D4272" w:rsidRDefault="00781F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4D4272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3A5F90" w:rsidRPr="004D4272" w:rsidRDefault="00781F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A5F90" w:rsidRPr="004D4272" w:rsidRDefault="00781FC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4D4272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4D4272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4D4272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4D4272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4D4272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4D4272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4D4272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4D4272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4D4272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left="120"/>
        <w:jc w:val="both"/>
        <w:rPr>
          <w:lang w:val="ru-RU"/>
        </w:rPr>
      </w:pPr>
      <w:r w:rsidRPr="004D427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A5F90" w:rsidRPr="004D4272" w:rsidRDefault="003A5F90">
      <w:pPr>
        <w:spacing w:after="0" w:line="264" w:lineRule="auto"/>
        <w:ind w:left="120"/>
        <w:jc w:val="both"/>
        <w:rPr>
          <w:lang w:val="ru-RU"/>
        </w:rPr>
      </w:pP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4D4272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4D4272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4D4272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3A5F90" w:rsidRPr="004D4272" w:rsidRDefault="00781F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4D4272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4D4272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4D4272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A5F90" w:rsidRPr="004D4272" w:rsidRDefault="00781F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4D4272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4D4272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4D4272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4D4272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3A5F90" w:rsidRPr="004D4272" w:rsidRDefault="00781F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4D4272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A5F90" w:rsidRPr="004D4272" w:rsidRDefault="00781F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4D4272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3A5F90" w:rsidRPr="004D4272" w:rsidRDefault="00781F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4D4272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3A5F90" w:rsidRPr="004D4272" w:rsidRDefault="00781F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4D4272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3A5F90" w:rsidRPr="004D4272" w:rsidRDefault="00781FC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4D4272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4D4272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4D4272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4D4272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4D4272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4D4272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4D4272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4D4272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4D4272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4D4272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A5F90" w:rsidRPr="004D4272" w:rsidRDefault="00781FC9">
      <w:pPr>
        <w:spacing w:after="0" w:line="264" w:lineRule="auto"/>
        <w:ind w:firstLine="600"/>
        <w:jc w:val="both"/>
        <w:rPr>
          <w:lang w:val="ru-RU"/>
        </w:rPr>
      </w:pPr>
      <w:r w:rsidRPr="004D4272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4D4272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4D4272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3A5F90" w:rsidRPr="004D4272" w:rsidRDefault="003A5F90">
      <w:pPr>
        <w:rPr>
          <w:lang w:val="ru-RU"/>
        </w:rPr>
        <w:sectPr w:rsidR="003A5F90" w:rsidRPr="004D4272">
          <w:pgSz w:w="11906" w:h="16383"/>
          <w:pgMar w:top="1134" w:right="850" w:bottom="1134" w:left="1701" w:header="720" w:footer="720" w:gutter="0"/>
          <w:cols w:space="720"/>
        </w:sectPr>
      </w:pPr>
    </w:p>
    <w:p w:rsidR="003A5F90" w:rsidRDefault="00781FC9">
      <w:pPr>
        <w:spacing w:after="0"/>
        <w:ind w:left="120"/>
      </w:pPr>
      <w:bookmarkStart w:id="95" w:name="block-40079843"/>
      <w:bookmarkEnd w:id="94"/>
      <w:r w:rsidRPr="004D42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5F90" w:rsidRDefault="00781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3A5F9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</w:t>
            </w:r>
            <w:r>
              <w:rPr>
                <w:rFonts w:ascii="Times New Roman" w:hAnsi="Times New Roman"/>
                <w:color w:val="000000"/>
                <w:sz w:val="24"/>
              </w:rPr>
              <w:t>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Кише»; Р. Брэдбери. Рассказы. Например, «Каникулы», «Звук бегущих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</w:tbl>
    <w:p w:rsidR="003A5F90" w:rsidRDefault="003A5F90">
      <w:pPr>
        <w:sectPr w:rsidR="003A5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F90" w:rsidRDefault="00781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3A5F9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«Три пальмы»,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Маяковского,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</w:tbl>
    <w:p w:rsidR="003A5F90" w:rsidRDefault="003A5F90">
      <w:pPr>
        <w:sectPr w:rsidR="003A5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F90" w:rsidRDefault="00781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3A5F9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 С.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(одно по выбору). Например, «Необычайное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</w:tbl>
    <w:p w:rsidR="003A5F90" w:rsidRDefault="003A5F90">
      <w:pPr>
        <w:sectPr w:rsidR="003A5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F90" w:rsidRDefault="00781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3A5F9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хочу, чтоб свет узнал…», «Из-под таинственной,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Светлова, М.В.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</w:tbl>
    <w:p w:rsidR="003A5F90" w:rsidRDefault="003A5F90">
      <w:pPr>
        <w:sectPr w:rsidR="003A5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F90" w:rsidRDefault="00781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3A5F9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 (два по выбору).Например, «Властителям и судиям»,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бя так пылко я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</w:tbl>
    <w:p w:rsidR="003A5F90" w:rsidRDefault="003A5F90">
      <w:pPr>
        <w:sectPr w:rsidR="003A5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F90" w:rsidRDefault="003A5F90">
      <w:pPr>
        <w:sectPr w:rsidR="003A5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F90" w:rsidRDefault="00781FC9">
      <w:pPr>
        <w:spacing w:after="0"/>
        <w:ind w:left="120"/>
      </w:pPr>
      <w:bookmarkStart w:id="96" w:name="block-40079844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5F90" w:rsidRDefault="00781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3A5F9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Легенды и мифы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волшебные,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литературы и их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баснописец. Басни (три по выбору). «Волк на псарне», «Листы и Корни», «Свинья под Дубом», «Квартет», «Осёл и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Аллегория в басне. Нравственные уроки произведений «Листы и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«Муму»: история создания, прототипы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«Кавказский пленник». Жилин и Костылин.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Рассказ «Кавказский пленник». Подготовка к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клевера…», «Белой ночью месяц красный…», «Летний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проблемы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«Эту песню мать мне </w:t>
            </w:r>
            <w:r>
              <w:rPr>
                <w:rFonts w:ascii="Times New Roman" w:hAnsi="Times New Roman"/>
                <w:color w:val="000000"/>
                <w:sz w:val="24"/>
              </w:rPr>
              <w:t>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Марк Твен. «Приключения Тома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Сетон-Томпсон. «Королевская аналостанка»; Дж. Даррелл. «Говорящий свёрток»; Дж.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</w:tbl>
    <w:p w:rsidR="003A5F90" w:rsidRDefault="003A5F90">
      <w:pPr>
        <w:sectPr w:rsidR="003A5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F90" w:rsidRDefault="00781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69"/>
        <w:gridCol w:w="1141"/>
        <w:gridCol w:w="1841"/>
        <w:gridCol w:w="1910"/>
        <w:gridCol w:w="1423"/>
        <w:gridCol w:w="2861"/>
      </w:tblGrid>
      <w:tr w:rsidR="003A5F9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Отражение древнегреческих мифов в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поэмах Гомера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жанры и их особенности. Летопись «Повесть временных лет». 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Анализ фрагментов летописи. Образы </w:t>
            </w:r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С. Пушкин. «Песнь о вещем Олеге». Связь с фрагментом "Повести временных лет"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Пейзажная </w:t>
            </w:r>
            <w:r>
              <w:rPr>
                <w:rFonts w:ascii="Times New Roman" w:hAnsi="Times New Roman"/>
                <w:color w:val="000000"/>
                <w:sz w:val="24"/>
              </w:rPr>
              <w:t>лирика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Двусложные размеры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стиха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"Дубровский". Противостояние Владимира и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Троекурова. Роль второстепенных персонажей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"Листок". История создания,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"Утес", "Листок". Лирический герой, его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чувства и переживания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"Косарь", "Соловей". Художественные средства воплощения авторского замысла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Стихотворение «С поляны коршун поднялся…». Лирический герой и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изобразительности в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 у берёзы…», «Я пришел к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Лермонтова, А. В. Кольцова, Ф.И. Тютчева, А.А.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Художественные и жанровые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урок. Итоговый урок по творчеству И.С. Тургенева, Н. С.Лескова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«Детство» (главы). Образы Карла Иваныча и Натальи Савишны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П. Чехов.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средства и приёмы изображения в рассказах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Ю.П.Мориц, Д.С.Самойлова. Темы, мотивы, образы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Тукай. «Родная деревня», «Книга»; К. Кулиев. «Когда на меня навалилась беда…», «Каким бы малым ни был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жанра/Всероссийская проверочная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композиция. Образ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зарубежных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 на тему взросления человека (по выбору)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</w:tbl>
    <w:p w:rsidR="003A5F90" w:rsidRDefault="003A5F90">
      <w:pPr>
        <w:sectPr w:rsidR="003A5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F90" w:rsidRDefault="00781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7"/>
        <w:gridCol w:w="3622"/>
        <w:gridCol w:w="1069"/>
        <w:gridCol w:w="1841"/>
        <w:gridCol w:w="1910"/>
        <w:gridCol w:w="1423"/>
        <w:gridCol w:w="3368"/>
      </w:tblGrid>
      <w:tr w:rsidR="003A5F90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Пущину», «На холмах Грузии лежит ночная мгла…» и др. Особенности мировоззрерия поэта и их отражение в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</w:t>
            </w:r>
            <w:r>
              <w:rPr>
                <w:rFonts w:ascii="Times New Roman" w:hAnsi="Times New Roman"/>
                <w:color w:val="000000"/>
                <w:sz w:val="24"/>
              </w:rPr>
              <w:t>"блудного сына" в повести «Станционный 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Историческая основа поэмы. Сюжет, проблематика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поэме «Полтава»(фрагмент)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Тараса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например,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«Размышления у парадного подъезда» Идейно-художествннное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«Ещё майская ночь», «Это утро, радость эта...»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мужик двух генералов прокормил», «Дикий помещик» «Премудрый пискарь»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мужик двух генералов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Сюжет, система персонажей одного из ранних рассказов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облематика, композиция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Лирический герой стихотворений. Средства выразительности в художественных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произведениям отечественных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волхвов», «Последний лист» (одно из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Жанр,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</w:tbl>
    <w:p w:rsidR="003A5F90" w:rsidRDefault="003A5F90">
      <w:pPr>
        <w:sectPr w:rsidR="003A5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F90" w:rsidRDefault="00781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4114"/>
        <w:gridCol w:w="1097"/>
        <w:gridCol w:w="1841"/>
        <w:gridCol w:w="1910"/>
        <w:gridCol w:w="1423"/>
        <w:gridCol w:w="2861"/>
      </w:tblGrid>
      <w:tr w:rsidR="003A5F9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</w:tr>
      <w:tr w:rsidR="003A5F90" w:rsidRPr="004D42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образа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(одно произведение по выбору). Например, «Житие Сергия Радонежского», «Житие протопопа Аввакума, им самим написанное».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Комедия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Д.И. Фонвизин.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Комедия "Недоросль" на театральной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дочка": история создания. Особенности жанра и композиции, сюжетная основа романа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роману А.С. Пушкина "Капитанская дочка"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лирики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"Мцыри": особенности характера героя, художественные средства его создания.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3A5F90" w:rsidRPr="004D427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</w:t>
            </w: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своеобразие. Поэма "Мцыри" в изобразительном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D42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Pr="004D4272" w:rsidRDefault="00781FC9">
            <w:pPr>
              <w:spacing w:after="0"/>
              <w:ind w:left="135"/>
              <w:rPr>
                <w:lang w:val="ru-RU"/>
              </w:rPr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 w:rsidRPr="004D42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"Резизор": история создания. Сюжет, композиция,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"хлестаковщина"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Смысл </w:t>
            </w:r>
            <w:r>
              <w:rPr>
                <w:rFonts w:ascii="Times New Roman" w:hAnsi="Times New Roman"/>
                <w:color w:val="000000"/>
                <w:sz w:val="24"/>
              </w:rPr>
              <w:t>финала. Сценическая история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Сочинение по комедии Н.В. Гоголя "Ревизор"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«Ася»,«Первая любовь».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</w:t>
            </w:r>
            <w:r>
              <w:rPr>
                <w:rFonts w:ascii="Times New Roman" w:hAnsi="Times New Roman"/>
                <w:color w:val="000000"/>
                <w:sz w:val="24"/>
              </w:rPr>
              <w:t>«Бедные люди», «Белые ночи» (одно произведение по выбору).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выбору). 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Например, «Отрочество» (главы). 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XIX </w:t>
            </w:r>
            <w:r>
              <w:rPr>
                <w:rFonts w:ascii="Times New Roman" w:hAnsi="Times New Roman"/>
                <w:color w:val="000000"/>
                <w:sz w:val="24"/>
              </w:rPr>
              <w:t>века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И. С. Шмелёва, М. А. Осоргина, В.В. Набокова, Н. Тэффи, А. 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Аверченко и др. Основные темы, идеи, проблемы,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русского зарубежья (не менее двух по выбору). Например, произведения И. С. Шмелёва, М. А. Осоргина, В. В. Набокова, Н.Тэффи, А. Т. Аверченко и др. Система образов. Художественное мастерство писателя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ХХ века (не менее трёх стихотворений на тему «Человек и эпоха» по выбору). Например, стихотворения В.В.Маяковского,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М.И.Цветаевой, А.А. Ахматовой, О.Э.Мандельштама, Б.Л.Пастернака и др. Художественное мастерство поэтов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(одна повесть по выбору). Например, «Собачье сердце» и др. Основные темы, идеи,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«Собачье сердце» и др. Главные герои и средства их изображения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Тёркин» (главы «Переправа», «Гармонь», «Два солдата», </w:t>
            </w:r>
            <w:r>
              <w:rPr>
                <w:rFonts w:ascii="Times New Roman" w:hAnsi="Times New Roman"/>
                <w:color w:val="000000"/>
                <w:sz w:val="24"/>
              </w:rPr>
              <w:t>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«Василий Тёркин» (главы «Переправа», «Гармонь», «Два солдата», «Поединок» и др. ). Образ главного героя, его народность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«Василий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Тёркин» (главы «Переправа», «Гармонь», «Два солдата», «Поединок» и др. ). Особенности композиции, образ автора. Своеобразие языка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«Судьба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человека». История создания. Особенности жанра, сюжет и композиция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др. Темы, </w:t>
            </w:r>
            <w:r>
              <w:rPr>
                <w:rFonts w:ascii="Times New Roman" w:hAnsi="Times New Roman"/>
                <w:color w:val="000000"/>
                <w:sz w:val="24"/>
              </w:rPr>
              <w:t>идеи, проблемы, сюжет. Основные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менее двух). Например,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Астафьева, Ю.В. Бондарева, Б.П. Екимова, Е.И. Носова, А.Н. и Б.Н. Стругацких, В.Ф. Тендрякова и др. Система образов. Художественное мастерство писателя./Всероссийская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отечественных прозаиков второй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половины 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</w:t>
            </w:r>
            <w:r>
              <w:rPr>
                <w:rFonts w:ascii="Times New Roman" w:hAnsi="Times New Roman"/>
                <w:color w:val="000000"/>
                <w:sz w:val="24"/>
              </w:rPr>
              <w:t>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Ху</w:t>
            </w:r>
            <w:r>
              <w:rPr>
                <w:rFonts w:ascii="Times New Roman" w:hAnsi="Times New Roman"/>
                <w:color w:val="000000"/>
                <w:sz w:val="24"/>
              </w:rPr>
              <w:t>дожественное мастерство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др. Жанр сонета. Темы, мотивы, характер лирического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героя. Художественное своеобразие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проблематика, сюжет,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"Ромео и Джульетта" (фрагменты по выбору). Главные герои. Ромео и Джульетта как </w:t>
            </w:r>
            <w:r>
              <w:rPr>
                <w:rFonts w:ascii="Times New Roman" w:hAnsi="Times New Roman"/>
                <w:color w:val="000000"/>
                <w:sz w:val="24"/>
              </w:rPr>
              <w:t>"вечные" образы. Смысл трагического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</w:tbl>
    <w:p w:rsidR="003A5F90" w:rsidRDefault="003A5F90">
      <w:pPr>
        <w:sectPr w:rsidR="003A5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F90" w:rsidRDefault="00781F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4022"/>
        <w:gridCol w:w="1118"/>
        <w:gridCol w:w="1841"/>
        <w:gridCol w:w="1910"/>
        <w:gridCol w:w="1423"/>
        <w:gridCol w:w="2861"/>
      </w:tblGrid>
      <w:tr w:rsidR="003A5F90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5F90" w:rsidRDefault="003A5F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F90" w:rsidRDefault="003A5F90"/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Поэтика "Слова о полку </w:t>
            </w:r>
            <w:r>
              <w:rPr>
                <w:rFonts w:ascii="Times New Roman" w:hAnsi="Times New Roman"/>
                <w:color w:val="000000"/>
                <w:sz w:val="24"/>
              </w:rPr>
              <w:t>Игореве". Идейно-художественное значение «Слова о полку Игореве»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</w:t>
            </w:r>
            <w:r>
              <w:rPr>
                <w:rFonts w:ascii="Times New Roman" w:hAnsi="Times New Roman"/>
                <w:color w:val="000000"/>
                <w:sz w:val="24"/>
              </w:rPr>
              <w:t>идеального монарха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ХVIII века. Своеобразие литературы эпохи Просвещения. Классицизм и сентиментализм как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литературное направление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Черты сентиментализма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 творчество. Комедия «Горе от ума»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>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в пьесе. Общественный и личный конфликт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Фамусовская Москва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Образ Чацкого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комедии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</w:t>
            </w:r>
            <w:r>
              <w:rPr>
                <w:rFonts w:ascii="Times New Roman" w:hAnsi="Times New Roman"/>
                <w:color w:val="000000"/>
                <w:sz w:val="24"/>
              </w:rPr>
              <w:t>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</w:t>
            </w:r>
            <w:r>
              <w:rPr>
                <w:rFonts w:ascii="Times New Roman" w:hAnsi="Times New Roman"/>
                <w:color w:val="000000"/>
                <w:sz w:val="24"/>
              </w:rPr>
              <w:t>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Пушкин. Жизнь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творчество.Поэтическое новаторство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морю", "Вакхическая песня", </w:t>
            </w:r>
            <w:r>
              <w:rPr>
                <w:rFonts w:ascii="Times New Roman" w:hAnsi="Times New Roman"/>
                <w:color w:val="000000"/>
                <w:sz w:val="24"/>
              </w:rPr>
              <w:t>"Подражание Горану" и др.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Тема поэта и поэзии: «Разговор книгопродавца с поэтом», </w:t>
            </w:r>
            <w:r>
              <w:rPr>
                <w:rFonts w:ascii="Times New Roman" w:hAnsi="Times New Roman"/>
                <w:color w:val="000000"/>
                <w:sz w:val="24"/>
              </w:rPr>
              <w:t>«Пророк»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Анализ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Сочинение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«Медный всадник»: образ Евгения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литературы первой четверти XIX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Письменный ответ на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поэзии. Стихотворение "Смерть поэта"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</w:t>
            </w:r>
            <w:r>
              <w:rPr>
                <w:rFonts w:ascii="Times New Roman" w:hAnsi="Times New Roman"/>
                <w:color w:val="000000"/>
                <w:sz w:val="24"/>
              </w:rPr>
              <w:t>родины в лирике поэта. Стихотворения "Дума", "Родина"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</w:t>
            </w:r>
            <w:r>
              <w:rPr>
                <w:rFonts w:ascii="Times New Roman" w:hAnsi="Times New Roman"/>
                <w:color w:val="000000"/>
                <w:sz w:val="24"/>
              </w:rPr>
              <w:t>идея, проблематика. Своеобразние сюжета и композиции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Любимые стихотворения поэтов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половины ХIХ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Образы </w:t>
            </w:r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 мире литературы первой половины ХIХ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прозы первой половины ХIХ века, ее значение для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литературы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чтение. Писатели и поэты о Великой Отечественной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конфликта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композиции трагедии. Система образов.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(не менее двух фрагментов по выбору). Сюжет и проблематика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</w:t>
            </w:r>
            <w:r>
              <w:rPr>
                <w:rFonts w:ascii="Times New Roman" w:hAnsi="Times New Roman"/>
                <w:color w:val="000000"/>
                <w:sz w:val="24"/>
              </w:rPr>
              <w:t>главный герой в поисках смысла жизни. Фауст и Мефистофель.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</w:t>
            </w:r>
            <w:r>
              <w:rPr>
                <w:rFonts w:ascii="Times New Roman" w:hAnsi="Times New Roman"/>
                <w:color w:val="000000"/>
                <w:sz w:val="24"/>
              </w:rPr>
              <w:t>мрачна. Скорей, певец, скорей!..», «Прощание Наполеона» и др.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Чайльд-Гарольда». 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половины XIX в. (одно произведение по выбору). Например, произведения Э. Т. А. Гофмана, В. Гюго, В. Скотта. Тема,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3A5F90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 в. Например, произведения Э. Т. А. Гофмана, В. Гюго, В. Скотта.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A5F90" w:rsidRDefault="003A5F90">
            <w:pPr>
              <w:spacing w:after="0"/>
              <w:ind w:left="135"/>
            </w:pPr>
          </w:p>
        </w:tc>
      </w:tr>
      <w:tr w:rsidR="003A5F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A5F90" w:rsidRDefault="00781F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F90" w:rsidRDefault="003A5F90"/>
        </w:tc>
      </w:tr>
    </w:tbl>
    <w:p w:rsidR="003A5F90" w:rsidRDefault="003A5F90">
      <w:pPr>
        <w:sectPr w:rsidR="003A5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F90" w:rsidRDefault="003A5F90">
      <w:pPr>
        <w:sectPr w:rsidR="003A5F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F90" w:rsidRDefault="00781FC9">
      <w:pPr>
        <w:spacing w:after="0"/>
        <w:ind w:left="120"/>
      </w:pPr>
      <w:bookmarkStart w:id="97" w:name="block-40079848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5F90" w:rsidRDefault="00781F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УЧЕНИКА</w:t>
      </w:r>
    </w:p>
    <w:p w:rsidR="003A5F90" w:rsidRDefault="00781FC9">
      <w:pPr>
        <w:spacing w:after="0" w:line="480" w:lineRule="auto"/>
        <w:ind w:left="120"/>
      </w:pPr>
      <w:bookmarkStart w:id="98" w:name="1f100f48-434a-44f2-b9f0-5dbd482f0e8c"/>
      <w:r>
        <w:rPr>
          <w:rFonts w:ascii="Times New Roman" w:hAnsi="Times New Roman"/>
          <w:color w:val="000000"/>
          <w:sz w:val="28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bookmarkEnd w:id="98"/>
    </w:p>
    <w:p w:rsidR="003A5F90" w:rsidRDefault="00781F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Литература (в 2-х частях) 9 класс / Коровина В.Я., Журавлев В.П. и др. "Просвещение, 2019"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Литература (в 2-х частях) 6 класс / Коровина В.Я., Журавлев В.П. и др. "Просвещение, 2023"</w:t>
      </w:r>
      <w:r>
        <w:rPr>
          <w:sz w:val="28"/>
        </w:rPr>
        <w:br/>
      </w:r>
      <w:r>
        <w:rPr>
          <w:sz w:val="28"/>
        </w:rPr>
        <w:br/>
      </w:r>
      <w:bookmarkStart w:id="99" w:name="07c44318-62d7-4b94-a93e-5453a0a6fe07"/>
      <w:r>
        <w:rPr>
          <w:rFonts w:ascii="Times New Roman" w:hAnsi="Times New Roman"/>
          <w:color w:val="000000"/>
          <w:sz w:val="28"/>
        </w:rPr>
        <w:t xml:space="preserve"> Литература (в 2-х частях) 8 класс / Коровина В.Я., Журавлев В.П. и др. "Просвещение, 2019"</w:t>
      </w:r>
      <w:bookmarkEnd w:id="99"/>
    </w:p>
    <w:p w:rsidR="003A5F90" w:rsidRDefault="003A5F90">
      <w:pPr>
        <w:spacing w:after="0"/>
        <w:ind w:left="120"/>
      </w:pPr>
    </w:p>
    <w:p w:rsidR="003A5F90" w:rsidRDefault="00781F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5F90" w:rsidRDefault="00781FC9">
      <w:pPr>
        <w:spacing w:after="0" w:line="480" w:lineRule="auto"/>
        <w:ind w:left="120"/>
      </w:pPr>
      <w:bookmarkStart w:id="100" w:name="965c2f96-378d-4c13-9dce-56f666e6bfa8"/>
      <w:r>
        <w:rPr>
          <w:rFonts w:ascii="Times New Roman" w:hAnsi="Times New Roman"/>
          <w:color w:val="000000"/>
          <w:sz w:val="28"/>
        </w:rPr>
        <w:t xml:space="preserve">Методическое пособие для учителя к </w:t>
      </w:r>
      <w:r>
        <w:rPr>
          <w:rFonts w:ascii="Times New Roman" w:hAnsi="Times New Roman"/>
          <w:color w:val="000000"/>
          <w:sz w:val="28"/>
        </w:rPr>
        <w:t>учебнику В. Я. Коровиной, В. П. Журавлева, В. И. Коровина «Литература. 5, 6, 7,8,9 классы»</w:t>
      </w:r>
      <w:bookmarkEnd w:id="100"/>
    </w:p>
    <w:p w:rsidR="003A5F90" w:rsidRDefault="003A5F90">
      <w:pPr>
        <w:spacing w:after="0"/>
        <w:ind w:left="120"/>
      </w:pPr>
    </w:p>
    <w:p w:rsidR="003A5F90" w:rsidRDefault="00781F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A5F90" w:rsidRDefault="00781FC9">
      <w:pPr>
        <w:spacing w:after="0" w:line="480" w:lineRule="auto"/>
        <w:ind w:left="120"/>
      </w:pPr>
      <w:bookmarkStart w:id="101" w:name="b680be9b-368a-4013-95ac-09d499c3ce1d"/>
      <w:r>
        <w:rPr>
          <w:rFonts w:ascii="Times New Roman" w:hAnsi="Times New Roman"/>
          <w:color w:val="000000"/>
          <w:sz w:val="28"/>
        </w:rPr>
        <w:t>https://resh.edu.ru/subject/lesson/2679/main/</w:t>
      </w:r>
      <w:bookmarkEnd w:id="101"/>
    </w:p>
    <w:p w:rsidR="003A5F90" w:rsidRDefault="003A5F90">
      <w:pPr>
        <w:sectPr w:rsidR="003A5F90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781FC9" w:rsidRDefault="00781FC9"/>
    <w:sectPr w:rsidR="00781FC9" w:rsidSect="003A5F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C2A"/>
    <w:multiLevelType w:val="multilevel"/>
    <w:tmpl w:val="5254ED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74D4C"/>
    <w:multiLevelType w:val="multilevel"/>
    <w:tmpl w:val="63F8A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746BA"/>
    <w:multiLevelType w:val="multilevel"/>
    <w:tmpl w:val="332EB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A1123"/>
    <w:multiLevelType w:val="multilevel"/>
    <w:tmpl w:val="2E000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1352FE"/>
    <w:multiLevelType w:val="multilevel"/>
    <w:tmpl w:val="42DEB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6123B0"/>
    <w:multiLevelType w:val="multilevel"/>
    <w:tmpl w:val="83A27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9D4E48"/>
    <w:multiLevelType w:val="multilevel"/>
    <w:tmpl w:val="AF409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642045"/>
    <w:multiLevelType w:val="multilevel"/>
    <w:tmpl w:val="4ED23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2E68A4"/>
    <w:multiLevelType w:val="multilevel"/>
    <w:tmpl w:val="3E26A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C21AC6"/>
    <w:multiLevelType w:val="multilevel"/>
    <w:tmpl w:val="B3346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E814F8"/>
    <w:multiLevelType w:val="multilevel"/>
    <w:tmpl w:val="31805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E0373D"/>
    <w:multiLevelType w:val="multilevel"/>
    <w:tmpl w:val="AFDE6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19791B"/>
    <w:multiLevelType w:val="multilevel"/>
    <w:tmpl w:val="95101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306255"/>
    <w:multiLevelType w:val="multilevel"/>
    <w:tmpl w:val="350EC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680826"/>
    <w:multiLevelType w:val="multilevel"/>
    <w:tmpl w:val="A5041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C10FA7"/>
    <w:multiLevelType w:val="multilevel"/>
    <w:tmpl w:val="6AFE1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2514A6"/>
    <w:multiLevelType w:val="multilevel"/>
    <w:tmpl w:val="A7BEC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C432AE"/>
    <w:multiLevelType w:val="multilevel"/>
    <w:tmpl w:val="D5EC4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9C4657"/>
    <w:multiLevelType w:val="multilevel"/>
    <w:tmpl w:val="79C06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542B19"/>
    <w:multiLevelType w:val="multilevel"/>
    <w:tmpl w:val="106E9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1B1B52"/>
    <w:multiLevelType w:val="multilevel"/>
    <w:tmpl w:val="89863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CDF6F7E"/>
    <w:multiLevelType w:val="multilevel"/>
    <w:tmpl w:val="1AA21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8663B7"/>
    <w:multiLevelType w:val="multilevel"/>
    <w:tmpl w:val="6C741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8"/>
  </w:num>
  <w:num w:numId="5">
    <w:abstractNumId w:val="15"/>
  </w:num>
  <w:num w:numId="6">
    <w:abstractNumId w:val="12"/>
  </w:num>
  <w:num w:numId="7">
    <w:abstractNumId w:val="5"/>
  </w:num>
  <w:num w:numId="8">
    <w:abstractNumId w:val="10"/>
  </w:num>
  <w:num w:numId="9">
    <w:abstractNumId w:val="20"/>
  </w:num>
  <w:num w:numId="10">
    <w:abstractNumId w:val="0"/>
  </w:num>
  <w:num w:numId="11">
    <w:abstractNumId w:val="14"/>
  </w:num>
  <w:num w:numId="12">
    <w:abstractNumId w:val="21"/>
  </w:num>
  <w:num w:numId="13">
    <w:abstractNumId w:val="17"/>
  </w:num>
  <w:num w:numId="14">
    <w:abstractNumId w:val="1"/>
  </w:num>
  <w:num w:numId="15">
    <w:abstractNumId w:val="22"/>
  </w:num>
  <w:num w:numId="16">
    <w:abstractNumId w:val="13"/>
  </w:num>
  <w:num w:numId="17">
    <w:abstractNumId w:val="7"/>
  </w:num>
  <w:num w:numId="18">
    <w:abstractNumId w:val="6"/>
  </w:num>
  <w:num w:numId="19">
    <w:abstractNumId w:val="19"/>
  </w:num>
  <w:num w:numId="20">
    <w:abstractNumId w:val="2"/>
  </w:num>
  <w:num w:numId="21">
    <w:abstractNumId w:val="11"/>
  </w:num>
  <w:num w:numId="22">
    <w:abstractNumId w:val="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defaultTabStop w:val="708"/>
  <w:characterSpacingControl w:val="doNotCompress"/>
  <w:compat/>
  <w:rsids>
    <w:rsidRoot w:val="003A5F90"/>
    <w:rsid w:val="003A5F90"/>
    <w:rsid w:val="004D4272"/>
    <w:rsid w:val="0078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5F9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5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132</Pages>
  <Words>27680</Words>
  <Characters>157782</Characters>
  <Application>Microsoft Office Word</Application>
  <DocSecurity>0</DocSecurity>
  <Lines>1314</Lines>
  <Paragraphs>370</Paragraphs>
  <ScaleCrop>false</ScaleCrop>
  <Company/>
  <LinksUpToDate>false</LinksUpToDate>
  <CharactersWithSpaces>185092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Оксана Анатольевна</cp:lastModifiedBy>
  <cp:revision>2</cp:revision>
  <dcterms:created xsi:type="dcterms:W3CDTF">2024-09-20T08:06:00Z</dcterms:created>
  <dcterms:modified xsi:type="dcterms:W3CDTF">2024-09-20T08:06:00Z</dcterms:modified>
</cp:coreProperties>
</file>